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9BE" w:rsidRPr="0008450F" w:rsidRDefault="00F739BE" w:rsidP="0008450F">
      <w:pPr>
        <w:spacing w:line="240" w:lineRule="auto"/>
        <w:rPr>
          <w:rFonts w:cstheme="minorHAnsi"/>
        </w:rPr>
      </w:pPr>
    </w:p>
    <w:p w:rsidR="001E59F6" w:rsidRPr="001E59F6" w:rsidRDefault="001E59F6" w:rsidP="0008450F">
      <w:pPr>
        <w:numPr>
          <w:ilvl w:val="0"/>
          <w:numId w:val="1"/>
        </w:numPr>
        <w:spacing w:before="100" w:beforeAutospacing="1" w:after="100" w:afterAutospacing="1" w:line="240" w:lineRule="auto"/>
        <w:jc w:val="both"/>
        <w:rPr>
          <w:rFonts w:eastAsia="Times New Roman" w:cstheme="minorHAnsi"/>
        </w:rPr>
      </w:pPr>
      <w:r w:rsidRPr="001E59F6">
        <w:rPr>
          <w:rFonts w:eastAsia="Times New Roman" w:cstheme="minorHAnsi"/>
          <w:color w:val="0070C0"/>
        </w:rPr>
        <w:t>Introduction</w:t>
      </w:r>
    </w:p>
    <w:p w:rsidR="001E59F6" w:rsidRPr="001E59F6" w:rsidRDefault="001E59F6" w:rsidP="0008450F">
      <w:pPr>
        <w:spacing w:before="100" w:beforeAutospacing="1" w:after="100" w:afterAutospacing="1" w:line="240" w:lineRule="auto"/>
        <w:ind w:right="45"/>
        <w:jc w:val="both"/>
        <w:rPr>
          <w:rFonts w:eastAsia="Times New Roman" w:cstheme="minorHAnsi"/>
        </w:rPr>
      </w:pPr>
      <w:r w:rsidRPr="0008450F">
        <w:rPr>
          <w:rFonts w:eastAsia="Times New Roman" w:cstheme="minorHAnsi"/>
          <w:b/>
          <w:bCs/>
          <w:color w:val="000000"/>
        </w:rPr>
        <w:t>International Medical Corps</w:t>
      </w:r>
      <w:r w:rsidRPr="001E59F6">
        <w:rPr>
          <w:rFonts w:eastAsia="Times New Roman" w:cstheme="minorHAnsi"/>
          <w:color w:val="000000"/>
        </w:rPr>
        <w:t> is a global, nonprofit, humanitarian aid organization dedicated to saving lives and relieving suffering by providing emergency medical services, as well as healthcare training and development programs, to those affected by disaster, disease or conflict</w:t>
      </w:r>
    </w:p>
    <w:p w:rsidR="001E59F6" w:rsidRPr="001E59F6" w:rsidRDefault="001E59F6" w:rsidP="0008450F">
      <w:pPr>
        <w:spacing w:before="100" w:beforeAutospacing="1" w:after="100" w:afterAutospacing="1" w:line="240" w:lineRule="auto"/>
        <w:ind w:right="45"/>
        <w:jc w:val="both"/>
        <w:rPr>
          <w:rFonts w:eastAsia="Times New Roman" w:cstheme="minorHAnsi"/>
        </w:rPr>
      </w:pPr>
      <w:r w:rsidRPr="001E59F6">
        <w:rPr>
          <w:rFonts w:eastAsia="Times New Roman" w:cstheme="minorHAnsi"/>
        </w:rPr>
        <w:t>The IMC is currently working in Damazine, Genina, Zalingi Golo, Omdurman, Atbara, Kaduguli, Kosti and in Port Sudan. The regular sectors in IMC Sudan are Health and Mental health. IMC is looking for interested reputable companies to  submit their offers supported with copy of valid specialized certificates to  </w:t>
      </w:r>
      <w:hyperlink r:id="rId5" w:history="1">
        <w:r w:rsidRPr="0008450F">
          <w:rPr>
            <w:rFonts w:eastAsia="Times New Roman" w:cstheme="minorHAnsi"/>
            <w:color w:val="0563C1"/>
            <w:u w:val="single"/>
          </w:rPr>
          <w:t>tender.krt@internationalmedicalcorps.org</w:t>
        </w:r>
      </w:hyperlink>
      <w:r w:rsidRPr="001E59F6">
        <w:rPr>
          <w:rFonts w:eastAsia="Times New Roman" w:cstheme="minorHAnsi"/>
        </w:rPr>
        <w:t xml:space="preserve"> with subject line </w:t>
      </w:r>
      <w:r w:rsidRPr="0008450F">
        <w:rPr>
          <w:rFonts w:eastAsia="Times New Roman" w:cstheme="minorHAnsi"/>
          <w:b/>
          <w:bCs/>
          <w:color w:val="222222"/>
        </w:rPr>
        <w:t>“Provision of unarmed security guards services for 1 year for guarding IMC premises in  Sudan</w:t>
      </w:r>
      <w:r w:rsidRPr="0008450F">
        <w:rPr>
          <w:rFonts w:eastAsia="Times New Roman" w:cstheme="minorHAnsi"/>
          <w:b/>
          <w:bCs/>
        </w:rPr>
        <w:t xml:space="preserve">-03/002/PZU/2024 </w:t>
      </w:r>
      <w:r w:rsidRPr="001E59F6">
        <w:rPr>
          <w:rFonts w:eastAsia="Times New Roman" w:cstheme="minorHAnsi"/>
        </w:rPr>
        <w:t>.</w:t>
      </w:r>
    </w:p>
    <w:p w:rsidR="001E59F6" w:rsidRPr="001E59F6" w:rsidRDefault="006465B0" w:rsidP="0008450F">
      <w:pPr>
        <w:spacing w:before="100" w:beforeAutospacing="1" w:after="100" w:afterAutospacing="1" w:line="240" w:lineRule="auto"/>
        <w:jc w:val="both"/>
        <w:rPr>
          <w:rFonts w:eastAsia="Times New Roman" w:cstheme="minorHAnsi"/>
        </w:rPr>
      </w:pPr>
      <w:r w:rsidRPr="0008450F">
        <w:rPr>
          <w:rFonts w:eastAsia="Times New Roman" w:cstheme="minorHAnsi"/>
          <w:noProof/>
        </w:rPr>
        <w:drawing>
          <wp:inline distT="0" distB="0" distL="0" distR="0" wp14:anchorId="148E3D71" wp14:editId="2FD7E082">
            <wp:extent cx="5943600" cy="572296"/>
            <wp:effectExtent l="0" t="0" r="0" b="0"/>
            <wp:docPr id="3" name="Picture 3" descr="C:\Users\Charlis\AppData\Local\Microsoft\Windows\INetCache\Content.MSO\1D4988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rlis\AppData\Local\Microsoft\Windows\INetCache\Content.MSO\1D498844.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72296"/>
                    </a:xfrm>
                    <a:prstGeom prst="rect">
                      <a:avLst/>
                    </a:prstGeom>
                    <a:noFill/>
                    <a:ln>
                      <a:noFill/>
                    </a:ln>
                  </pic:spPr>
                </pic:pic>
              </a:graphicData>
            </a:graphic>
          </wp:inline>
        </w:drawing>
      </w:r>
    </w:p>
    <w:p w:rsidR="001E59F6" w:rsidRPr="001E59F6" w:rsidRDefault="001E59F6" w:rsidP="0008450F">
      <w:pPr>
        <w:numPr>
          <w:ilvl w:val="0"/>
          <w:numId w:val="2"/>
        </w:numPr>
        <w:spacing w:before="100" w:beforeAutospacing="1" w:after="100" w:afterAutospacing="1" w:line="240" w:lineRule="auto"/>
        <w:rPr>
          <w:rFonts w:eastAsia="Times New Roman" w:cstheme="minorHAnsi"/>
        </w:rPr>
      </w:pPr>
      <w:r w:rsidRPr="001E59F6">
        <w:rPr>
          <w:rFonts w:eastAsia="Times New Roman" w:cstheme="minorHAnsi"/>
          <w:color w:val="0070C0"/>
        </w:rPr>
        <w:t>Selection Process:  </w:t>
      </w:r>
      <w:r w:rsidRPr="001E59F6">
        <w:rPr>
          <w:rFonts w:eastAsia="Times New Roman" w:cstheme="minorHAnsi"/>
          <w:color w:val="FF0000"/>
          <w:u w:val="single"/>
        </w:rPr>
        <w:t>Deadline for submission is Thursday 18/04/2024, 12:00 pm Sudan Local Time</w:t>
      </w:r>
    </w:p>
    <w:tbl>
      <w:tblPr>
        <w:tblW w:w="10680" w:type="dxa"/>
        <w:tblInd w:w="-435" w:type="dxa"/>
        <w:tblCellMar>
          <w:top w:w="15" w:type="dxa"/>
          <w:left w:w="15" w:type="dxa"/>
          <w:bottom w:w="15" w:type="dxa"/>
          <w:right w:w="15" w:type="dxa"/>
        </w:tblCellMar>
        <w:tblLook w:val="04A0" w:firstRow="1" w:lastRow="0" w:firstColumn="1" w:lastColumn="0" w:noHBand="0" w:noVBand="1"/>
      </w:tblPr>
      <w:tblGrid>
        <w:gridCol w:w="3850"/>
        <w:gridCol w:w="3415"/>
        <w:gridCol w:w="3415"/>
      </w:tblGrid>
      <w:tr w:rsidR="001E59F6" w:rsidRPr="001E59F6" w:rsidTr="001E59F6">
        <w:trPr>
          <w:trHeight w:val="150"/>
        </w:trPr>
        <w:tc>
          <w:tcPr>
            <w:tcW w:w="3855" w:type="dxa"/>
            <w:tcBorders>
              <w:top w:val="single" w:sz="6" w:space="0" w:color="000000"/>
              <w:left w:val="single" w:sz="6" w:space="0" w:color="000000"/>
              <w:bottom w:val="single" w:sz="6" w:space="0" w:color="000000"/>
              <w:right w:val="single" w:sz="6" w:space="0" w:color="000000"/>
            </w:tcBorders>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2060"/>
              </w:rPr>
              <w:t>Evaluation phase</w:t>
            </w:r>
          </w:p>
        </w:tc>
        <w:tc>
          <w:tcPr>
            <w:tcW w:w="3420" w:type="dxa"/>
            <w:tcBorders>
              <w:top w:val="single" w:sz="6" w:space="0" w:color="000000"/>
              <w:left w:val="nil"/>
              <w:bottom w:val="single" w:sz="6" w:space="0" w:color="000000"/>
              <w:right w:val="single" w:sz="6" w:space="0" w:color="000000"/>
            </w:tcBorders>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2060"/>
              </w:rPr>
              <w:t>Start Date</w:t>
            </w:r>
          </w:p>
        </w:tc>
        <w:tc>
          <w:tcPr>
            <w:tcW w:w="3420" w:type="dxa"/>
            <w:tcBorders>
              <w:top w:val="single" w:sz="6" w:space="0" w:color="000000"/>
              <w:left w:val="nil"/>
              <w:bottom w:val="single" w:sz="6" w:space="0" w:color="000000"/>
              <w:right w:val="single" w:sz="6" w:space="0" w:color="000000"/>
            </w:tcBorders>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2060"/>
              </w:rPr>
              <w:t>End Date</w:t>
            </w:r>
          </w:p>
        </w:tc>
      </w:tr>
      <w:tr w:rsidR="001E59F6" w:rsidRPr="001E59F6" w:rsidTr="001E59F6">
        <w:trPr>
          <w:trHeight w:val="300"/>
        </w:trPr>
        <w:tc>
          <w:tcPr>
            <w:tcW w:w="3855" w:type="dxa"/>
            <w:tcBorders>
              <w:top w:val="nil"/>
              <w:left w:val="single" w:sz="6" w:space="0" w:color="000000"/>
              <w:bottom w:val="single" w:sz="6" w:space="0" w:color="000000"/>
              <w:right w:val="single" w:sz="6" w:space="0" w:color="000000"/>
            </w:tcBorders>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2060"/>
              </w:rPr>
              <w:t xml:space="preserve">Request for Proposal </w:t>
            </w:r>
          </w:p>
        </w:tc>
        <w:tc>
          <w:tcPr>
            <w:tcW w:w="3420" w:type="dxa"/>
            <w:tcBorders>
              <w:top w:val="nil"/>
              <w:left w:val="nil"/>
              <w:bottom w:val="single" w:sz="6" w:space="0" w:color="000000"/>
              <w:right w:val="single" w:sz="6" w:space="0" w:color="000000"/>
            </w:tcBorders>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70C0"/>
              </w:rPr>
              <w:t>1/4/2024</w:t>
            </w:r>
          </w:p>
        </w:tc>
        <w:tc>
          <w:tcPr>
            <w:tcW w:w="3420" w:type="dxa"/>
            <w:tcBorders>
              <w:top w:val="nil"/>
              <w:left w:val="nil"/>
              <w:bottom w:val="single" w:sz="6" w:space="0" w:color="000000"/>
              <w:right w:val="single" w:sz="6" w:space="0" w:color="000000"/>
            </w:tcBorders>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70C0"/>
              </w:rPr>
              <w:t>1/4/2024</w:t>
            </w:r>
          </w:p>
        </w:tc>
      </w:tr>
      <w:tr w:rsidR="001E59F6" w:rsidRPr="001E59F6" w:rsidTr="001E59F6">
        <w:trPr>
          <w:trHeight w:val="150"/>
        </w:trPr>
        <w:tc>
          <w:tcPr>
            <w:tcW w:w="3855" w:type="dxa"/>
            <w:tcBorders>
              <w:top w:val="nil"/>
              <w:left w:val="single" w:sz="6" w:space="0" w:color="000000"/>
              <w:bottom w:val="single" w:sz="6" w:space="0" w:color="000000"/>
              <w:right w:val="single" w:sz="6" w:space="0" w:color="000000"/>
            </w:tcBorders>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2060"/>
              </w:rPr>
              <w:t xml:space="preserve">Time for preparing bids </w:t>
            </w:r>
          </w:p>
        </w:tc>
        <w:tc>
          <w:tcPr>
            <w:tcW w:w="3420" w:type="dxa"/>
            <w:tcBorders>
              <w:top w:val="nil"/>
              <w:left w:val="nil"/>
              <w:bottom w:val="single" w:sz="6" w:space="0" w:color="000000"/>
              <w:right w:val="single" w:sz="6" w:space="0" w:color="000000"/>
            </w:tcBorders>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70C0"/>
              </w:rPr>
              <w:t>11/4/2024</w:t>
            </w:r>
          </w:p>
        </w:tc>
        <w:tc>
          <w:tcPr>
            <w:tcW w:w="3420" w:type="dxa"/>
            <w:tcBorders>
              <w:top w:val="nil"/>
              <w:left w:val="nil"/>
              <w:bottom w:val="single" w:sz="6" w:space="0" w:color="000000"/>
              <w:right w:val="single" w:sz="6" w:space="0" w:color="000000"/>
            </w:tcBorders>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70C0"/>
              </w:rPr>
              <w:t>16/4/2024</w:t>
            </w:r>
          </w:p>
        </w:tc>
      </w:tr>
      <w:tr w:rsidR="001E59F6" w:rsidRPr="001E59F6" w:rsidTr="001E59F6">
        <w:trPr>
          <w:trHeight w:val="150"/>
        </w:trPr>
        <w:tc>
          <w:tcPr>
            <w:tcW w:w="3855" w:type="dxa"/>
            <w:tcBorders>
              <w:top w:val="nil"/>
              <w:left w:val="single" w:sz="6" w:space="0" w:color="000000"/>
              <w:bottom w:val="single" w:sz="6" w:space="0" w:color="000000"/>
              <w:right w:val="single" w:sz="6" w:space="0" w:color="000000"/>
            </w:tcBorders>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C00000"/>
              </w:rPr>
              <w:t>Deadline for Submission</w:t>
            </w:r>
          </w:p>
        </w:tc>
        <w:tc>
          <w:tcPr>
            <w:tcW w:w="3420" w:type="dxa"/>
            <w:tcBorders>
              <w:top w:val="nil"/>
              <w:left w:val="nil"/>
              <w:bottom w:val="single" w:sz="6" w:space="0" w:color="000000"/>
              <w:right w:val="single" w:sz="6" w:space="0" w:color="000000"/>
            </w:tcBorders>
            <w:shd w:val="clear" w:color="auto" w:fill="FFFFFF"/>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C00000"/>
              </w:rPr>
              <w:t>18/4/2024 6:00 pm Sudan Local Time</w:t>
            </w:r>
          </w:p>
        </w:tc>
        <w:tc>
          <w:tcPr>
            <w:tcW w:w="3420" w:type="dxa"/>
            <w:tcBorders>
              <w:top w:val="nil"/>
              <w:left w:val="nil"/>
              <w:bottom w:val="single" w:sz="6" w:space="0" w:color="000000"/>
              <w:right w:val="single" w:sz="6" w:space="0" w:color="000000"/>
            </w:tcBorders>
            <w:shd w:val="clear" w:color="auto" w:fill="FFFFFF"/>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C00000"/>
              </w:rPr>
              <w:t>18/4/2024 6:00 pm Sudan Local Time</w:t>
            </w:r>
          </w:p>
        </w:tc>
      </w:tr>
      <w:tr w:rsidR="001E59F6" w:rsidRPr="001E59F6" w:rsidTr="001E59F6">
        <w:trPr>
          <w:trHeight w:val="144"/>
        </w:trPr>
        <w:tc>
          <w:tcPr>
            <w:tcW w:w="3855" w:type="dxa"/>
            <w:tcBorders>
              <w:top w:val="nil"/>
              <w:left w:val="single" w:sz="6" w:space="0" w:color="000000"/>
              <w:bottom w:val="single" w:sz="6" w:space="0" w:color="000000"/>
              <w:right w:val="single" w:sz="6" w:space="0" w:color="000000"/>
            </w:tcBorders>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2060"/>
              </w:rPr>
              <w:t>Bid Opening Date</w:t>
            </w:r>
          </w:p>
        </w:tc>
        <w:tc>
          <w:tcPr>
            <w:tcW w:w="3420" w:type="dxa"/>
            <w:tcBorders>
              <w:top w:val="nil"/>
              <w:left w:val="nil"/>
              <w:bottom w:val="single" w:sz="6" w:space="0" w:color="000000"/>
              <w:right w:val="single" w:sz="6" w:space="0" w:color="000000"/>
            </w:tcBorders>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70C0"/>
              </w:rPr>
              <w:t xml:space="preserve">21/4/2024 1.30 pm </w:t>
            </w:r>
          </w:p>
        </w:tc>
        <w:tc>
          <w:tcPr>
            <w:tcW w:w="3420" w:type="dxa"/>
            <w:tcBorders>
              <w:top w:val="nil"/>
              <w:left w:val="nil"/>
              <w:bottom w:val="single" w:sz="6" w:space="0" w:color="000000"/>
              <w:right w:val="single" w:sz="6" w:space="0" w:color="000000"/>
            </w:tcBorders>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70C0"/>
              </w:rPr>
              <w:t>21/4/2024 3:00 pm</w:t>
            </w:r>
          </w:p>
        </w:tc>
      </w:tr>
      <w:tr w:rsidR="001E59F6" w:rsidRPr="001E59F6" w:rsidTr="001E59F6">
        <w:trPr>
          <w:trHeight w:val="150"/>
        </w:trPr>
        <w:tc>
          <w:tcPr>
            <w:tcW w:w="3855" w:type="dxa"/>
            <w:tcBorders>
              <w:top w:val="nil"/>
              <w:left w:val="single" w:sz="6" w:space="0" w:color="000000"/>
              <w:bottom w:val="single" w:sz="6" w:space="0" w:color="000000"/>
              <w:right w:val="single" w:sz="6" w:space="0" w:color="000000"/>
            </w:tcBorders>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2060"/>
              </w:rPr>
              <w:t>Bid Evaluation</w:t>
            </w:r>
          </w:p>
        </w:tc>
        <w:tc>
          <w:tcPr>
            <w:tcW w:w="3420" w:type="dxa"/>
            <w:tcBorders>
              <w:top w:val="nil"/>
              <w:left w:val="nil"/>
              <w:bottom w:val="single" w:sz="6" w:space="0" w:color="000000"/>
              <w:right w:val="single" w:sz="6" w:space="0" w:color="000000"/>
            </w:tcBorders>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70C0"/>
              </w:rPr>
              <w:t>22/4/2024</w:t>
            </w:r>
          </w:p>
        </w:tc>
        <w:tc>
          <w:tcPr>
            <w:tcW w:w="3420" w:type="dxa"/>
            <w:tcBorders>
              <w:top w:val="nil"/>
              <w:left w:val="nil"/>
              <w:bottom w:val="single" w:sz="6" w:space="0" w:color="000000"/>
              <w:right w:val="single" w:sz="6" w:space="0" w:color="000000"/>
            </w:tcBorders>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70C0"/>
              </w:rPr>
              <w:t>25/4/2024</w:t>
            </w:r>
          </w:p>
        </w:tc>
      </w:tr>
      <w:tr w:rsidR="001E59F6" w:rsidRPr="001E59F6" w:rsidTr="001E59F6">
        <w:trPr>
          <w:trHeight w:val="144"/>
        </w:trPr>
        <w:tc>
          <w:tcPr>
            <w:tcW w:w="3855" w:type="dxa"/>
            <w:tcBorders>
              <w:top w:val="nil"/>
              <w:left w:val="single" w:sz="6" w:space="0" w:color="000000"/>
              <w:bottom w:val="single" w:sz="6" w:space="0" w:color="000000"/>
              <w:right w:val="single" w:sz="6" w:space="0" w:color="000000"/>
            </w:tcBorders>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2060"/>
              </w:rPr>
              <w:t>Contracting</w:t>
            </w:r>
          </w:p>
        </w:tc>
        <w:tc>
          <w:tcPr>
            <w:tcW w:w="3420" w:type="dxa"/>
            <w:tcBorders>
              <w:top w:val="nil"/>
              <w:left w:val="nil"/>
              <w:bottom w:val="single" w:sz="6" w:space="0" w:color="000000"/>
              <w:right w:val="single" w:sz="6" w:space="0" w:color="000000"/>
            </w:tcBorders>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70C0"/>
              </w:rPr>
              <w:t>1/5/2024</w:t>
            </w:r>
          </w:p>
        </w:tc>
        <w:tc>
          <w:tcPr>
            <w:tcW w:w="3420" w:type="dxa"/>
            <w:tcBorders>
              <w:top w:val="nil"/>
              <w:left w:val="nil"/>
              <w:bottom w:val="single" w:sz="6" w:space="0" w:color="000000"/>
              <w:right w:val="single" w:sz="6" w:space="0" w:color="000000"/>
            </w:tcBorders>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70C0"/>
              </w:rPr>
              <w:t>1/4/2024</w:t>
            </w:r>
          </w:p>
        </w:tc>
      </w:tr>
    </w:tbl>
    <w:p w:rsidR="001E59F6" w:rsidRPr="001E59F6" w:rsidRDefault="001E59F6" w:rsidP="0008450F">
      <w:pPr>
        <w:numPr>
          <w:ilvl w:val="0"/>
          <w:numId w:val="3"/>
        </w:numPr>
        <w:spacing w:before="100" w:beforeAutospacing="1" w:after="100" w:afterAutospacing="1" w:line="240" w:lineRule="auto"/>
        <w:rPr>
          <w:rFonts w:eastAsia="Times New Roman" w:cstheme="minorHAnsi"/>
        </w:rPr>
      </w:pPr>
      <w:r w:rsidRPr="001E59F6">
        <w:rPr>
          <w:rFonts w:eastAsia="Times New Roman" w:cstheme="minorHAnsi"/>
          <w:color w:val="0070C0"/>
        </w:rPr>
        <w:t>Submission Methodology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E59F6" w:rsidRPr="001E59F6" w:rsidTr="001E59F6">
        <w:trPr>
          <w:tblCellSpacing w:w="15" w:type="dxa"/>
        </w:trPr>
        <w:tc>
          <w:tcPr>
            <w:tcW w:w="0" w:type="auto"/>
            <w:vAlign w:val="center"/>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2E74B5"/>
              </w:rPr>
              <w:t xml:space="preserve">Physically at this address in Port Sudan in a dedicated tender box upon signature of a tender logbook </w:t>
            </w:r>
          </w:p>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0000"/>
              </w:rPr>
              <w:t xml:space="preserve">IMC Sudan Office Transit Area </w:t>
            </w:r>
          </w:p>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0000"/>
              </w:rPr>
              <w:t>Building No. 02, Square 05, Transit area, Port-Sudan, Sudan</w:t>
            </w:r>
          </w:p>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0000"/>
              </w:rPr>
              <w:t xml:space="preserve">Office working hours:       7:30 am – 3.30 pm Sunday to Thursday </w:t>
            </w:r>
          </w:p>
        </w:tc>
      </w:tr>
    </w:tbl>
    <w:p w:rsidR="001E59F6" w:rsidRPr="001E59F6" w:rsidRDefault="001E59F6" w:rsidP="0008450F">
      <w:pPr>
        <w:spacing w:after="0" w:line="240" w:lineRule="auto"/>
        <w:rPr>
          <w:rFonts w:eastAsia="Times New Roman" w:cstheme="minorHAnsi"/>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E59F6" w:rsidRPr="001E59F6" w:rsidTr="001E59F6">
        <w:trPr>
          <w:tblCellSpacing w:w="15" w:type="dxa"/>
        </w:trPr>
        <w:tc>
          <w:tcPr>
            <w:tcW w:w="0" w:type="auto"/>
            <w:vAlign w:val="center"/>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2E74B5"/>
              </w:rPr>
              <w:t>Electronically at this secured email address:  </w:t>
            </w:r>
            <w:hyperlink r:id="rId7" w:history="1">
              <w:r w:rsidRPr="0008450F">
                <w:rPr>
                  <w:rFonts w:eastAsia="Times New Roman" w:cstheme="minorHAnsi"/>
                  <w:color w:val="0000FF"/>
                  <w:u w:val="single"/>
                </w:rPr>
                <w:t>tender.krt@internationalmedicalcorps.org</w:t>
              </w:r>
            </w:hyperlink>
            <w:r w:rsidRPr="001E59F6">
              <w:rPr>
                <w:rFonts w:eastAsia="Times New Roman" w:cstheme="minorHAnsi"/>
                <w:color w:val="000000"/>
              </w:rPr>
              <w:t xml:space="preserve"> cc </w:t>
            </w:r>
            <w:hyperlink r:id="rId8" w:history="1">
              <w:r w:rsidRPr="0008450F">
                <w:rPr>
                  <w:rFonts w:eastAsia="Times New Roman" w:cstheme="minorHAnsi"/>
                  <w:color w:val="0000FF"/>
                  <w:u w:val="single"/>
                </w:rPr>
                <w:t>cssekatawa@internationalmedicalcorps.org</w:t>
              </w:r>
            </w:hyperlink>
            <w:r w:rsidRPr="001E59F6">
              <w:rPr>
                <w:rFonts w:eastAsia="Times New Roman" w:cstheme="minorHAnsi"/>
              </w:rPr>
              <w:t xml:space="preserve">   </w:t>
            </w:r>
          </w:p>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0000"/>
              </w:rPr>
              <w:t>IMC Sudan Office</w:t>
            </w:r>
          </w:p>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0000"/>
              </w:rPr>
              <w:t>Building No. 02, Square 05, Transit area, Port-Sudan, Sudan</w:t>
            </w:r>
          </w:p>
          <w:p w:rsidR="001E59F6" w:rsidRPr="001E59F6" w:rsidRDefault="001E59F6" w:rsidP="0008450F">
            <w:pPr>
              <w:spacing w:before="100" w:beforeAutospacing="1" w:after="100" w:afterAutospacing="1" w:line="240" w:lineRule="auto"/>
              <w:rPr>
                <w:rFonts w:eastAsia="Times New Roman" w:cstheme="minorHAnsi"/>
              </w:rPr>
            </w:pPr>
          </w:p>
        </w:tc>
      </w:tr>
    </w:tbl>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rPr>
        <w:lastRenderedPageBreak/>
        <w:t>The document to be submitted as part of this selection process can be sent through TWO DIFFERENT MODALITIES:</w:t>
      </w:r>
    </w:p>
    <w:p w:rsidR="001E59F6" w:rsidRPr="001E59F6" w:rsidRDefault="001E59F6" w:rsidP="0008450F">
      <w:pPr>
        <w:numPr>
          <w:ilvl w:val="0"/>
          <w:numId w:val="4"/>
        </w:numPr>
        <w:spacing w:before="100" w:beforeAutospacing="1" w:after="100" w:afterAutospacing="1" w:line="240" w:lineRule="auto"/>
        <w:rPr>
          <w:rFonts w:eastAsia="Times New Roman" w:cstheme="minorHAnsi"/>
        </w:rPr>
      </w:pPr>
      <w:r w:rsidRPr="001E59F6">
        <w:rPr>
          <w:rFonts w:eastAsia="Times New Roman" w:cstheme="minorHAnsi"/>
          <w:color w:val="0070C0"/>
        </w:rPr>
        <w:t xml:space="preserve">Documents to Submit </w:t>
      </w:r>
    </w:p>
    <w:p w:rsidR="001E59F6" w:rsidRPr="001E59F6" w:rsidRDefault="001E59F6" w:rsidP="0008450F">
      <w:pPr>
        <w:spacing w:before="100" w:beforeAutospacing="1" w:after="100" w:afterAutospacing="1" w:line="240" w:lineRule="auto"/>
        <w:jc w:val="both"/>
        <w:rPr>
          <w:rFonts w:eastAsia="Times New Roman" w:cstheme="minorHAnsi"/>
        </w:rPr>
      </w:pPr>
      <w:r w:rsidRPr="001E59F6">
        <w:rPr>
          <w:rFonts w:eastAsia="Times New Roman" w:cstheme="minorHAnsi"/>
        </w:rPr>
        <w:t>As part of this selection process please submit the following documents:</w:t>
      </w:r>
    </w:p>
    <w:tbl>
      <w:tblPr>
        <w:tblW w:w="10170" w:type="dxa"/>
        <w:tblCellMar>
          <w:top w:w="15" w:type="dxa"/>
          <w:left w:w="15" w:type="dxa"/>
          <w:bottom w:w="15" w:type="dxa"/>
          <w:right w:w="15" w:type="dxa"/>
        </w:tblCellMar>
        <w:tblLook w:val="04A0" w:firstRow="1" w:lastRow="0" w:firstColumn="1" w:lastColumn="0" w:noHBand="0" w:noVBand="1"/>
      </w:tblPr>
      <w:tblGrid>
        <w:gridCol w:w="5580"/>
        <w:gridCol w:w="4590"/>
      </w:tblGrid>
      <w:tr w:rsidR="001E59F6" w:rsidRPr="001E59F6" w:rsidTr="001E59F6">
        <w:trPr>
          <w:trHeight w:val="540"/>
        </w:trPr>
        <w:tc>
          <w:tcPr>
            <w:tcW w:w="558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1E59F6" w:rsidRPr="001E59F6" w:rsidRDefault="001E59F6" w:rsidP="0008450F">
            <w:pPr>
              <w:spacing w:before="100" w:beforeAutospacing="1" w:after="100" w:afterAutospacing="1" w:line="240" w:lineRule="auto"/>
              <w:jc w:val="center"/>
              <w:rPr>
                <w:rFonts w:eastAsia="Times New Roman" w:cstheme="minorHAnsi"/>
              </w:rPr>
            </w:pPr>
            <w:r w:rsidRPr="0008450F">
              <w:rPr>
                <w:rFonts w:eastAsia="Times New Roman" w:cstheme="minorHAnsi"/>
                <w:b/>
                <w:bCs/>
              </w:rPr>
              <w:t>DOCUMENT</w:t>
            </w:r>
          </w:p>
        </w:tc>
        <w:tc>
          <w:tcPr>
            <w:tcW w:w="4590" w:type="dxa"/>
            <w:tcBorders>
              <w:top w:val="single" w:sz="6" w:space="0" w:color="000000"/>
              <w:left w:val="nil"/>
              <w:bottom w:val="single" w:sz="6" w:space="0" w:color="000000"/>
              <w:right w:val="single" w:sz="6" w:space="0" w:color="000000"/>
            </w:tcBorders>
            <w:shd w:val="clear" w:color="auto" w:fill="D9D9D9"/>
            <w:vAlign w:val="center"/>
            <w:hideMark/>
          </w:tcPr>
          <w:p w:rsidR="001E59F6" w:rsidRPr="001E59F6" w:rsidRDefault="001E59F6" w:rsidP="0008450F">
            <w:pPr>
              <w:spacing w:before="100" w:beforeAutospacing="1" w:after="100" w:afterAutospacing="1" w:line="240" w:lineRule="auto"/>
              <w:jc w:val="center"/>
              <w:rPr>
                <w:rFonts w:eastAsia="Times New Roman" w:cstheme="minorHAnsi"/>
              </w:rPr>
            </w:pPr>
            <w:r w:rsidRPr="0008450F">
              <w:rPr>
                <w:rFonts w:eastAsia="Times New Roman" w:cstheme="minorHAnsi"/>
                <w:b/>
                <w:bCs/>
              </w:rPr>
              <w:t>CATEGORY</w:t>
            </w:r>
          </w:p>
        </w:tc>
      </w:tr>
      <w:tr w:rsidR="001E59F6" w:rsidRPr="001E59F6" w:rsidTr="001E59F6">
        <w:trPr>
          <w:trHeight w:val="675"/>
        </w:trPr>
        <w:tc>
          <w:tcPr>
            <w:tcW w:w="5580" w:type="dxa"/>
            <w:tcBorders>
              <w:top w:val="nil"/>
              <w:left w:val="single" w:sz="6" w:space="0" w:color="000000"/>
              <w:bottom w:val="single" w:sz="6" w:space="0" w:color="000000"/>
              <w:right w:val="single" w:sz="6" w:space="0" w:color="000000"/>
            </w:tcBorders>
            <w:vAlign w:val="center"/>
            <w:hideMark/>
          </w:tcPr>
          <w:p w:rsidR="001E59F6" w:rsidRPr="001E59F6" w:rsidRDefault="001E59F6" w:rsidP="0008450F">
            <w:pPr>
              <w:spacing w:before="100" w:beforeAutospacing="1" w:after="100" w:afterAutospacing="1" w:line="240" w:lineRule="auto"/>
              <w:ind w:left="360"/>
              <w:rPr>
                <w:rFonts w:eastAsia="Times New Roman" w:cstheme="minorHAnsi"/>
              </w:rPr>
            </w:pPr>
            <w:r w:rsidRPr="0008450F">
              <w:rPr>
                <w:rFonts w:eastAsia="Times New Roman" w:cstheme="minorHAnsi"/>
                <w:b/>
                <w:bCs/>
              </w:rPr>
              <w:t>INSTRUCTIONS</w:t>
            </w:r>
          </w:p>
          <w:p w:rsidR="001E59F6" w:rsidRPr="0008450F" w:rsidRDefault="001E59F6" w:rsidP="0008450F">
            <w:pPr>
              <w:spacing w:before="100" w:beforeAutospacing="1" w:after="100" w:afterAutospacing="1" w:line="240" w:lineRule="auto"/>
              <w:ind w:left="360"/>
              <w:rPr>
                <w:rFonts w:eastAsia="Times New Roman" w:cstheme="minorHAnsi"/>
              </w:rPr>
            </w:pPr>
            <w:r w:rsidRPr="0008450F">
              <w:rPr>
                <w:rFonts w:eastAsia="Times New Roman" w:cstheme="minorHAnsi"/>
              </w:rPr>
              <w:t>Signed and stamped</w:t>
            </w:r>
          </w:p>
        </w:tc>
        <w:tc>
          <w:tcPr>
            <w:tcW w:w="4590" w:type="dxa"/>
            <w:tcBorders>
              <w:top w:val="nil"/>
              <w:left w:val="nil"/>
              <w:bottom w:val="single" w:sz="6" w:space="0" w:color="000000"/>
              <w:right w:val="single" w:sz="6" w:space="0" w:color="000000"/>
            </w:tcBorders>
            <w:vAlign w:val="center"/>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rPr>
              <w:t>Mandatory at Bid Evaluation stage</w:t>
            </w:r>
          </w:p>
        </w:tc>
      </w:tr>
      <w:tr w:rsidR="001E59F6" w:rsidRPr="001E59F6" w:rsidTr="001E59F6">
        <w:trPr>
          <w:trHeight w:val="300"/>
        </w:trPr>
        <w:tc>
          <w:tcPr>
            <w:tcW w:w="5580" w:type="dxa"/>
            <w:tcBorders>
              <w:top w:val="nil"/>
              <w:left w:val="single" w:sz="6" w:space="0" w:color="000000"/>
              <w:bottom w:val="single" w:sz="6" w:space="0" w:color="000000"/>
              <w:right w:val="single" w:sz="6" w:space="0" w:color="000000"/>
            </w:tcBorders>
            <w:vAlign w:val="center"/>
            <w:hideMark/>
          </w:tcPr>
          <w:p w:rsidR="001E59F6" w:rsidRPr="001E59F6" w:rsidRDefault="001E59F6" w:rsidP="0008450F">
            <w:pPr>
              <w:spacing w:before="100" w:beforeAutospacing="1" w:after="100" w:afterAutospacing="1" w:line="240" w:lineRule="auto"/>
              <w:ind w:left="360"/>
              <w:rPr>
                <w:rFonts w:eastAsia="Times New Roman" w:cstheme="minorHAnsi"/>
              </w:rPr>
            </w:pPr>
            <w:r w:rsidRPr="0008450F">
              <w:rPr>
                <w:rFonts w:eastAsia="Times New Roman" w:cstheme="minorHAnsi"/>
                <w:b/>
                <w:bCs/>
              </w:rPr>
              <w:t>RFQ for provision of Security and guarding services  </w:t>
            </w:r>
          </w:p>
          <w:p w:rsidR="001E59F6" w:rsidRPr="0008450F" w:rsidRDefault="001E59F6" w:rsidP="0008450F">
            <w:pPr>
              <w:spacing w:before="100" w:beforeAutospacing="1" w:after="100" w:afterAutospacing="1" w:line="240" w:lineRule="auto"/>
              <w:ind w:left="360"/>
              <w:rPr>
                <w:rFonts w:eastAsia="Times New Roman" w:cstheme="minorHAnsi"/>
              </w:rPr>
            </w:pPr>
            <w:r w:rsidRPr="0008450F">
              <w:rPr>
                <w:rFonts w:eastAsia="Times New Roman" w:cstheme="minorHAnsi"/>
              </w:rPr>
              <w:t>Filled in with item and prices, signed and stamped</w:t>
            </w:r>
          </w:p>
        </w:tc>
        <w:tc>
          <w:tcPr>
            <w:tcW w:w="4590" w:type="dxa"/>
            <w:tcBorders>
              <w:top w:val="nil"/>
              <w:left w:val="nil"/>
              <w:bottom w:val="single" w:sz="6" w:space="0" w:color="000000"/>
              <w:right w:val="single" w:sz="6" w:space="0" w:color="000000"/>
            </w:tcBorders>
            <w:vAlign w:val="center"/>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rPr>
              <w:t>Mandatory at Bid Evaluation stage</w:t>
            </w:r>
          </w:p>
        </w:tc>
      </w:tr>
      <w:tr w:rsidR="001E59F6" w:rsidRPr="001E59F6" w:rsidTr="001E59F6">
        <w:trPr>
          <w:trHeight w:val="300"/>
        </w:trPr>
        <w:tc>
          <w:tcPr>
            <w:tcW w:w="5580" w:type="dxa"/>
            <w:tcBorders>
              <w:top w:val="nil"/>
              <w:left w:val="single" w:sz="6" w:space="0" w:color="000000"/>
              <w:bottom w:val="single" w:sz="6" w:space="0" w:color="000000"/>
              <w:right w:val="single" w:sz="6" w:space="0" w:color="000000"/>
            </w:tcBorders>
            <w:vAlign w:val="center"/>
            <w:hideMark/>
          </w:tcPr>
          <w:p w:rsidR="001E59F6" w:rsidRPr="001E59F6" w:rsidRDefault="001E59F6" w:rsidP="0008450F">
            <w:pPr>
              <w:spacing w:before="100" w:beforeAutospacing="1" w:after="100" w:afterAutospacing="1" w:line="240" w:lineRule="auto"/>
              <w:ind w:left="360"/>
              <w:rPr>
                <w:rFonts w:eastAsia="Times New Roman" w:cstheme="minorHAnsi"/>
              </w:rPr>
            </w:pPr>
            <w:r w:rsidRPr="0008450F">
              <w:rPr>
                <w:rFonts w:eastAsia="Times New Roman" w:cstheme="minorHAnsi"/>
                <w:b/>
                <w:bCs/>
              </w:rPr>
              <w:t>Vendor Registration Form</w:t>
            </w:r>
            <w:r w:rsidRPr="001E59F6">
              <w:rPr>
                <w:rFonts w:eastAsia="Times New Roman" w:cstheme="minorHAnsi"/>
              </w:rPr>
              <w:t xml:space="preserve"> </w:t>
            </w:r>
          </w:p>
          <w:p w:rsidR="001E59F6" w:rsidRPr="0008450F" w:rsidRDefault="001E59F6" w:rsidP="0008450F">
            <w:pPr>
              <w:spacing w:before="100" w:beforeAutospacing="1" w:after="100" w:afterAutospacing="1" w:line="240" w:lineRule="auto"/>
              <w:ind w:left="360"/>
              <w:rPr>
                <w:rFonts w:eastAsia="Times New Roman" w:cstheme="minorHAnsi"/>
              </w:rPr>
            </w:pPr>
            <w:r w:rsidRPr="0008450F">
              <w:rPr>
                <w:rFonts w:eastAsia="Times New Roman" w:cstheme="minorHAnsi"/>
              </w:rPr>
              <w:t>Filled in, signed and stamped</w:t>
            </w:r>
          </w:p>
        </w:tc>
        <w:tc>
          <w:tcPr>
            <w:tcW w:w="4590" w:type="dxa"/>
            <w:tcBorders>
              <w:top w:val="nil"/>
              <w:left w:val="nil"/>
              <w:bottom w:val="single" w:sz="6" w:space="0" w:color="000000"/>
              <w:right w:val="single" w:sz="6" w:space="0" w:color="000000"/>
            </w:tcBorders>
            <w:vAlign w:val="center"/>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rPr>
              <w:t>Mandatory at Contract Signature stage</w:t>
            </w:r>
          </w:p>
        </w:tc>
      </w:tr>
      <w:tr w:rsidR="001E59F6" w:rsidRPr="001E59F6" w:rsidTr="001E59F6">
        <w:trPr>
          <w:trHeight w:val="300"/>
        </w:trPr>
        <w:tc>
          <w:tcPr>
            <w:tcW w:w="5580" w:type="dxa"/>
            <w:tcBorders>
              <w:top w:val="nil"/>
              <w:left w:val="single" w:sz="6" w:space="0" w:color="000000"/>
              <w:bottom w:val="single" w:sz="6" w:space="0" w:color="000000"/>
              <w:right w:val="single" w:sz="6" w:space="0" w:color="000000"/>
            </w:tcBorders>
            <w:vAlign w:val="center"/>
            <w:hideMark/>
          </w:tcPr>
          <w:p w:rsidR="001E59F6" w:rsidRPr="001E59F6" w:rsidRDefault="001E59F6" w:rsidP="0008450F">
            <w:pPr>
              <w:spacing w:before="100" w:beforeAutospacing="1" w:after="100" w:afterAutospacing="1" w:line="240" w:lineRule="auto"/>
              <w:ind w:left="360"/>
              <w:rPr>
                <w:rFonts w:eastAsia="Times New Roman" w:cstheme="minorHAnsi"/>
              </w:rPr>
            </w:pPr>
            <w:r w:rsidRPr="0008450F">
              <w:rPr>
                <w:rFonts w:eastAsia="Times New Roman" w:cstheme="minorHAnsi"/>
                <w:b/>
                <w:bCs/>
              </w:rPr>
              <w:t>Vendor Code of Conduct</w:t>
            </w:r>
            <w:r w:rsidRPr="001E59F6">
              <w:rPr>
                <w:rFonts w:eastAsia="Times New Roman" w:cstheme="minorHAnsi"/>
              </w:rPr>
              <w:t xml:space="preserve"> </w:t>
            </w:r>
          </w:p>
          <w:p w:rsidR="001E59F6" w:rsidRPr="0008450F" w:rsidRDefault="001E59F6" w:rsidP="0008450F">
            <w:pPr>
              <w:spacing w:before="100" w:beforeAutospacing="1" w:after="100" w:afterAutospacing="1" w:line="240" w:lineRule="auto"/>
              <w:ind w:left="360"/>
              <w:rPr>
                <w:rFonts w:eastAsia="Times New Roman" w:cstheme="minorHAnsi"/>
              </w:rPr>
            </w:pPr>
            <w:r w:rsidRPr="0008450F">
              <w:rPr>
                <w:rFonts w:eastAsia="Times New Roman" w:cstheme="minorHAnsi"/>
              </w:rPr>
              <w:t>Signed and stamped on all pages</w:t>
            </w:r>
          </w:p>
        </w:tc>
        <w:tc>
          <w:tcPr>
            <w:tcW w:w="4590" w:type="dxa"/>
            <w:tcBorders>
              <w:top w:val="nil"/>
              <w:left w:val="nil"/>
              <w:bottom w:val="single" w:sz="6" w:space="0" w:color="000000"/>
              <w:right w:val="single" w:sz="6" w:space="0" w:color="000000"/>
            </w:tcBorders>
            <w:vAlign w:val="center"/>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rPr>
              <w:t>Mandatory at Contract Signature stage</w:t>
            </w:r>
          </w:p>
        </w:tc>
      </w:tr>
      <w:tr w:rsidR="001E59F6" w:rsidRPr="001E59F6" w:rsidTr="001E59F6">
        <w:trPr>
          <w:trHeight w:val="300"/>
        </w:trPr>
        <w:tc>
          <w:tcPr>
            <w:tcW w:w="5580" w:type="dxa"/>
            <w:tcBorders>
              <w:top w:val="nil"/>
              <w:left w:val="single" w:sz="6" w:space="0" w:color="000000"/>
              <w:bottom w:val="single" w:sz="6" w:space="0" w:color="000000"/>
              <w:right w:val="single" w:sz="6" w:space="0" w:color="000000"/>
            </w:tcBorders>
            <w:vAlign w:val="center"/>
            <w:hideMark/>
          </w:tcPr>
          <w:p w:rsidR="001E59F6" w:rsidRPr="001E59F6" w:rsidRDefault="001E59F6" w:rsidP="0008450F">
            <w:pPr>
              <w:spacing w:before="100" w:beforeAutospacing="1" w:after="100" w:afterAutospacing="1" w:line="240" w:lineRule="auto"/>
              <w:ind w:left="360"/>
              <w:rPr>
                <w:rFonts w:eastAsia="Times New Roman" w:cstheme="minorHAnsi"/>
              </w:rPr>
            </w:pPr>
            <w:r w:rsidRPr="0008450F">
              <w:rPr>
                <w:rFonts w:eastAsia="Times New Roman" w:cstheme="minorHAnsi"/>
                <w:b/>
                <w:bCs/>
              </w:rPr>
              <w:t>Master Terms and Conditions</w:t>
            </w:r>
            <w:r w:rsidRPr="001E59F6">
              <w:rPr>
                <w:rFonts w:eastAsia="Times New Roman" w:cstheme="minorHAnsi"/>
              </w:rPr>
              <w:t xml:space="preserve"> </w:t>
            </w:r>
          </w:p>
          <w:p w:rsidR="001E59F6" w:rsidRPr="0008450F" w:rsidRDefault="001E59F6" w:rsidP="0008450F">
            <w:pPr>
              <w:spacing w:before="100" w:beforeAutospacing="1" w:after="100" w:afterAutospacing="1" w:line="240" w:lineRule="auto"/>
              <w:ind w:left="360"/>
              <w:rPr>
                <w:rFonts w:eastAsia="Times New Roman" w:cstheme="minorHAnsi"/>
              </w:rPr>
            </w:pPr>
            <w:r w:rsidRPr="0008450F">
              <w:rPr>
                <w:rFonts w:eastAsia="Times New Roman" w:cstheme="minorHAnsi"/>
              </w:rPr>
              <w:t>Signed and stamped on all pages</w:t>
            </w:r>
          </w:p>
        </w:tc>
        <w:tc>
          <w:tcPr>
            <w:tcW w:w="4590" w:type="dxa"/>
            <w:tcBorders>
              <w:top w:val="nil"/>
              <w:left w:val="nil"/>
              <w:bottom w:val="single" w:sz="6" w:space="0" w:color="000000"/>
              <w:right w:val="single" w:sz="6" w:space="0" w:color="000000"/>
            </w:tcBorders>
            <w:vAlign w:val="center"/>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rPr>
              <w:t>Mandatory at Contract Signature stage</w:t>
            </w:r>
          </w:p>
        </w:tc>
      </w:tr>
      <w:tr w:rsidR="001E59F6" w:rsidRPr="001E59F6" w:rsidTr="001E59F6">
        <w:trPr>
          <w:trHeight w:val="300"/>
        </w:trPr>
        <w:tc>
          <w:tcPr>
            <w:tcW w:w="5580" w:type="dxa"/>
            <w:tcBorders>
              <w:top w:val="nil"/>
              <w:left w:val="single" w:sz="6" w:space="0" w:color="000000"/>
              <w:bottom w:val="single" w:sz="6" w:space="0" w:color="000000"/>
              <w:right w:val="single" w:sz="6" w:space="0" w:color="000000"/>
            </w:tcBorders>
            <w:vAlign w:val="center"/>
            <w:hideMark/>
          </w:tcPr>
          <w:p w:rsidR="001E59F6" w:rsidRPr="0008450F" w:rsidRDefault="001E59F6" w:rsidP="0008450F">
            <w:pPr>
              <w:spacing w:before="100" w:beforeAutospacing="1" w:after="100" w:afterAutospacing="1" w:line="240" w:lineRule="auto"/>
              <w:ind w:left="360"/>
              <w:rPr>
                <w:rFonts w:eastAsia="Times New Roman" w:cstheme="minorHAnsi"/>
              </w:rPr>
            </w:pPr>
            <w:r w:rsidRPr="0008450F">
              <w:rPr>
                <w:rFonts w:eastAsia="Times New Roman" w:cstheme="minorHAnsi"/>
                <w:b/>
                <w:bCs/>
              </w:rPr>
              <w:t>Legal registration of the company</w:t>
            </w:r>
            <w:r w:rsidRPr="0008450F">
              <w:rPr>
                <w:rFonts w:eastAsia="Times New Roman" w:cstheme="minorHAnsi"/>
              </w:rPr>
              <w:t xml:space="preserve"> </w:t>
            </w:r>
          </w:p>
          <w:p w:rsidR="001E59F6" w:rsidRPr="0008450F" w:rsidRDefault="001E59F6" w:rsidP="0008450F">
            <w:pPr>
              <w:spacing w:before="100" w:beforeAutospacing="1" w:after="100" w:afterAutospacing="1" w:line="240" w:lineRule="auto"/>
              <w:ind w:left="360"/>
              <w:rPr>
                <w:rFonts w:eastAsia="Times New Roman" w:cstheme="minorHAnsi"/>
              </w:rPr>
            </w:pPr>
            <w:r w:rsidRPr="0008450F">
              <w:rPr>
                <w:rFonts w:eastAsia="Times New Roman" w:cstheme="minorHAnsi"/>
              </w:rPr>
              <w:t xml:space="preserve">Valid for at least 90 days from the day of bid submission </w:t>
            </w:r>
          </w:p>
        </w:tc>
        <w:tc>
          <w:tcPr>
            <w:tcW w:w="4590" w:type="dxa"/>
            <w:tcBorders>
              <w:top w:val="nil"/>
              <w:left w:val="nil"/>
              <w:bottom w:val="single" w:sz="6" w:space="0" w:color="000000"/>
              <w:right w:val="single" w:sz="6" w:space="0" w:color="000000"/>
            </w:tcBorders>
            <w:vAlign w:val="center"/>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rPr>
              <w:t>Mandatory at Contract Signature stage</w:t>
            </w:r>
          </w:p>
        </w:tc>
      </w:tr>
      <w:tr w:rsidR="001E59F6" w:rsidRPr="001E59F6" w:rsidTr="001E59F6">
        <w:trPr>
          <w:trHeight w:val="300"/>
        </w:trPr>
        <w:tc>
          <w:tcPr>
            <w:tcW w:w="5580" w:type="dxa"/>
            <w:tcBorders>
              <w:top w:val="nil"/>
              <w:left w:val="single" w:sz="6" w:space="0" w:color="000000"/>
              <w:bottom w:val="single" w:sz="6" w:space="0" w:color="000000"/>
              <w:right w:val="single" w:sz="6" w:space="0" w:color="000000"/>
            </w:tcBorders>
            <w:vAlign w:val="center"/>
            <w:hideMark/>
          </w:tcPr>
          <w:p w:rsidR="001E59F6" w:rsidRPr="0008450F" w:rsidRDefault="001E59F6" w:rsidP="0008450F">
            <w:pPr>
              <w:spacing w:before="100" w:beforeAutospacing="1" w:after="100" w:afterAutospacing="1" w:line="240" w:lineRule="auto"/>
              <w:ind w:left="360"/>
              <w:rPr>
                <w:rFonts w:eastAsia="Times New Roman" w:cstheme="minorHAnsi"/>
              </w:rPr>
            </w:pPr>
            <w:r w:rsidRPr="0008450F">
              <w:rPr>
                <w:rFonts w:eastAsia="Times New Roman" w:cstheme="minorHAnsi"/>
                <w:b/>
                <w:bCs/>
              </w:rPr>
              <w:t xml:space="preserve">ID of the company owner/owners </w:t>
            </w:r>
          </w:p>
          <w:p w:rsidR="001E59F6" w:rsidRPr="0008450F" w:rsidRDefault="001E59F6" w:rsidP="0008450F">
            <w:pPr>
              <w:spacing w:before="100" w:beforeAutospacing="1" w:after="100" w:afterAutospacing="1" w:line="240" w:lineRule="auto"/>
              <w:ind w:left="360"/>
              <w:rPr>
                <w:rFonts w:eastAsia="Times New Roman" w:cstheme="minorHAnsi"/>
              </w:rPr>
            </w:pPr>
            <w:r w:rsidRPr="0008450F">
              <w:rPr>
                <w:rFonts w:eastAsia="Times New Roman" w:cstheme="minorHAnsi"/>
              </w:rPr>
              <w:t>Valid for at least 90 days from the day of bid submission</w:t>
            </w:r>
          </w:p>
        </w:tc>
        <w:tc>
          <w:tcPr>
            <w:tcW w:w="4590" w:type="dxa"/>
            <w:tcBorders>
              <w:top w:val="nil"/>
              <w:left w:val="nil"/>
              <w:bottom w:val="single" w:sz="6" w:space="0" w:color="000000"/>
              <w:right w:val="single" w:sz="6" w:space="0" w:color="000000"/>
            </w:tcBorders>
            <w:vAlign w:val="center"/>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rPr>
              <w:t>Mandatory at Contract Signature stage</w:t>
            </w:r>
          </w:p>
        </w:tc>
      </w:tr>
      <w:tr w:rsidR="001E59F6" w:rsidRPr="001E59F6" w:rsidTr="001E59F6">
        <w:trPr>
          <w:trHeight w:val="300"/>
        </w:trPr>
        <w:tc>
          <w:tcPr>
            <w:tcW w:w="5580" w:type="dxa"/>
            <w:tcBorders>
              <w:top w:val="nil"/>
              <w:left w:val="single" w:sz="6" w:space="0" w:color="000000"/>
              <w:bottom w:val="single" w:sz="6" w:space="0" w:color="000000"/>
              <w:right w:val="single" w:sz="6" w:space="0" w:color="000000"/>
            </w:tcBorders>
            <w:vAlign w:val="center"/>
            <w:hideMark/>
          </w:tcPr>
          <w:p w:rsidR="001E59F6" w:rsidRPr="0008450F" w:rsidRDefault="001E59F6" w:rsidP="0008450F">
            <w:pPr>
              <w:spacing w:before="100" w:beforeAutospacing="1" w:after="100" w:afterAutospacing="1" w:line="240" w:lineRule="auto"/>
              <w:ind w:left="360"/>
              <w:rPr>
                <w:rFonts w:eastAsia="Times New Roman" w:cstheme="minorHAnsi"/>
              </w:rPr>
            </w:pPr>
            <w:r w:rsidRPr="0008450F">
              <w:rPr>
                <w:rFonts w:eastAsia="Times New Roman" w:cstheme="minorHAnsi"/>
                <w:b/>
                <w:bCs/>
              </w:rPr>
              <w:t>VAT Registration or VAT Exemption</w:t>
            </w:r>
            <w:r w:rsidRPr="0008450F">
              <w:rPr>
                <w:rFonts w:eastAsia="Times New Roman" w:cstheme="minorHAnsi"/>
              </w:rPr>
              <w:t xml:space="preserve"> </w:t>
            </w:r>
          </w:p>
          <w:p w:rsidR="001E59F6" w:rsidRPr="0008450F" w:rsidRDefault="001E59F6" w:rsidP="0008450F">
            <w:pPr>
              <w:spacing w:before="100" w:beforeAutospacing="1" w:after="100" w:afterAutospacing="1" w:line="240" w:lineRule="auto"/>
              <w:ind w:left="360"/>
              <w:rPr>
                <w:rFonts w:eastAsia="Times New Roman" w:cstheme="minorHAnsi"/>
              </w:rPr>
            </w:pPr>
            <w:r w:rsidRPr="0008450F">
              <w:rPr>
                <w:rFonts w:eastAsia="Times New Roman" w:cstheme="minorHAnsi"/>
              </w:rPr>
              <w:t>Valid for at least 90 days from the day of bid submission</w:t>
            </w:r>
          </w:p>
        </w:tc>
        <w:tc>
          <w:tcPr>
            <w:tcW w:w="4590" w:type="dxa"/>
            <w:tcBorders>
              <w:top w:val="nil"/>
              <w:left w:val="nil"/>
              <w:bottom w:val="single" w:sz="6" w:space="0" w:color="000000"/>
              <w:right w:val="single" w:sz="6" w:space="0" w:color="000000"/>
            </w:tcBorders>
            <w:vAlign w:val="center"/>
            <w:hideMark/>
          </w:tcPr>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rPr>
              <w:t>Mandatory at Contract Signature stage</w:t>
            </w:r>
          </w:p>
        </w:tc>
      </w:tr>
    </w:tbl>
    <w:p w:rsidR="001E59F6" w:rsidRPr="001E59F6" w:rsidRDefault="001E59F6" w:rsidP="0008450F">
      <w:pPr>
        <w:numPr>
          <w:ilvl w:val="0"/>
          <w:numId w:val="10"/>
        </w:numPr>
        <w:spacing w:before="100" w:beforeAutospacing="1" w:after="100" w:afterAutospacing="1" w:line="240" w:lineRule="auto"/>
        <w:rPr>
          <w:rFonts w:eastAsia="Times New Roman" w:cstheme="minorHAnsi"/>
        </w:rPr>
      </w:pPr>
      <w:r w:rsidRPr="001E59F6">
        <w:rPr>
          <w:rFonts w:eastAsia="Times New Roman" w:cstheme="minorHAnsi"/>
          <w:color w:val="0070C0"/>
        </w:rPr>
        <w:t>Questions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E59F6" w:rsidRPr="001E59F6" w:rsidTr="001E59F6">
        <w:trPr>
          <w:tblCellSpacing w:w="15" w:type="dxa"/>
        </w:trPr>
        <w:tc>
          <w:tcPr>
            <w:tcW w:w="0" w:type="auto"/>
            <w:vAlign w:val="center"/>
            <w:hideMark/>
          </w:tcPr>
          <w:p w:rsidR="001E59F6" w:rsidRPr="001E59F6" w:rsidRDefault="001E59F6" w:rsidP="0008450F">
            <w:pPr>
              <w:spacing w:before="100" w:beforeAutospacing="1" w:after="100" w:afterAutospacing="1" w:line="240" w:lineRule="auto"/>
              <w:rPr>
                <w:rFonts w:eastAsia="Times New Roman" w:cstheme="minorHAnsi"/>
              </w:rPr>
            </w:pPr>
            <w:hyperlink r:id="rId9" w:history="1">
              <w:r w:rsidRPr="0008450F">
                <w:rPr>
                  <w:rFonts w:eastAsia="Times New Roman" w:cstheme="minorHAnsi"/>
                  <w:color w:val="0000FF"/>
                  <w:u w:val="single"/>
                </w:rPr>
                <w:t>cssekatawa@internationalmedicalcorps.org</w:t>
              </w:r>
            </w:hyperlink>
            <w:r w:rsidRPr="001E59F6">
              <w:rPr>
                <w:rFonts w:eastAsia="Times New Roman" w:cstheme="minorHAnsi"/>
              </w:rPr>
              <w:t> </w:t>
            </w:r>
          </w:p>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0000"/>
              </w:rPr>
              <w:t xml:space="preserve">Charles Ssekatawa – Operations Manager </w:t>
            </w:r>
          </w:p>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0000"/>
              </w:rPr>
              <w:t xml:space="preserve">Keeping in CC </w:t>
            </w:r>
            <w:r w:rsidR="0008450F" w:rsidRPr="0008450F">
              <w:rPr>
                <w:rFonts w:eastAsia="Times New Roman" w:cstheme="minorHAnsi"/>
                <w:color w:val="000000"/>
              </w:rPr>
              <w:t xml:space="preserve"> </w:t>
            </w:r>
            <w:hyperlink r:id="rId10" w:history="1">
              <w:r w:rsidRPr="0008450F">
                <w:rPr>
                  <w:rFonts w:eastAsia="Times New Roman" w:cstheme="minorHAnsi"/>
                  <w:color w:val="0000FF"/>
                  <w:u w:val="single"/>
                </w:rPr>
                <w:t>aadekoya@InternationalMedicalCorps.org</w:t>
              </w:r>
            </w:hyperlink>
          </w:p>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color w:val="000000"/>
              </w:rPr>
              <w:t>Adetola Adekoya – Snr Supply Chain Manager</w:t>
            </w:r>
            <w:r w:rsidR="0008450F">
              <w:rPr>
                <w:rFonts w:eastAsia="Times New Roman" w:cstheme="minorHAnsi"/>
                <w:color w:val="000000"/>
              </w:rPr>
              <w:t xml:space="preserve"> </w:t>
            </w:r>
          </w:p>
        </w:tc>
      </w:tr>
    </w:tbl>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rPr>
        <w:t>If you have any specific question related to this selection process please write an email to this address.</w:t>
      </w:r>
    </w:p>
    <w:p w:rsidR="001E59F6" w:rsidRPr="001E59F6" w:rsidRDefault="001E59F6" w:rsidP="0008450F">
      <w:pPr>
        <w:numPr>
          <w:ilvl w:val="0"/>
          <w:numId w:val="11"/>
        </w:numPr>
        <w:spacing w:before="100" w:beforeAutospacing="1" w:after="100" w:afterAutospacing="1" w:line="240" w:lineRule="auto"/>
        <w:rPr>
          <w:rFonts w:eastAsia="Times New Roman" w:cstheme="minorHAnsi"/>
        </w:rPr>
      </w:pPr>
      <w:r w:rsidRPr="001E59F6">
        <w:rPr>
          <w:rFonts w:eastAsia="Times New Roman" w:cstheme="minorHAnsi"/>
        </w:rPr>
        <w:lastRenderedPageBreak/>
        <w:t> </w:t>
      </w:r>
      <w:r w:rsidRPr="001E59F6">
        <w:rPr>
          <w:rFonts w:eastAsia="Times New Roman" w:cstheme="minorHAnsi"/>
          <w:color w:val="2E74B5"/>
        </w:rPr>
        <w:t xml:space="preserve">Selection criteria </w:t>
      </w:r>
    </w:p>
    <w:p w:rsidR="001E59F6" w:rsidRPr="001E59F6" w:rsidRDefault="001E59F6" w:rsidP="0008450F">
      <w:pPr>
        <w:spacing w:before="100" w:beforeAutospacing="1" w:after="100" w:afterAutospacing="1" w:line="240" w:lineRule="auto"/>
        <w:ind w:right="45"/>
        <w:jc w:val="both"/>
        <w:rPr>
          <w:rFonts w:eastAsia="Times New Roman" w:cstheme="minorHAnsi"/>
        </w:rPr>
      </w:pPr>
      <w:r w:rsidRPr="001E59F6">
        <w:rPr>
          <w:rFonts w:eastAsia="Times New Roman" w:cstheme="minorHAnsi"/>
        </w:rPr>
        <w:t xml:space="preserve">The IMC is committed to running a fair and transparent process and ensuring that all bidders are treated and assessed equally during this process. Offers will be evaluated against three weighted categories of criteria: Essential Criteria, Capability Criteria and Sustainability Criteria, </w:t>
      </w:r>
    </w:p>
    <w:p w:rsidR="001E59F6" w:rsidRPr="001E59F6" w:rsidRDefault="001E59F6" w:rsidP="0008450F">
      <w:pPr>
        <w:numPr>
          <w:ilvl w:val="0"/>
          <w:numId w:val="12"/>
        </w:numPr>
        <w:spacing w:before="100" w:beforeAutospacing="1" w:after="100" w:afterAutospacing="1" w:line="240" w:lineRule="auto"/>
        <w:rPr>
          <w:rFonts w:eastAsia="Times New Roman" w:cstheme="minorHAnsi"/>
        </w:rPr>
      </w:pPr>
      <w:r w:rsidRPr="001E59F6">
        <w:rPr>
          <w:rFonts w:eastAsia="Times New Roman" w:cstheme="minorHAnsi"/>
        </w:rPr>
        <w:t> </w:t>
      </w:r>
      <w:r w:rsidRPr="001E59F6">
        <w:rPr>
          <w:rFonts w:eastAsia="Times New Roman" w:cstheme="minorHAnsi"/>
          <w:color w:val="2E74B5"/>
        </w:rPr>
        <w:t xml:space="preserve">Vetting  </w:t>
      </w:r>
    </w:p>
    <w:p w:rsidR="001E59F6" w:rsidRPr="001E59F6" w:rsidRDefault="001E59F6" w:rsidP="0008450F">
      <w:pPr>
        <w:spacing w:before="100" w:beforeAutospacing="1" w:after="100" w:afterAutospacing="1" w:line="240" w:lineRule="auto"/>
        <w:rPr>
          <w:rFonts w:eastAsia="Times New Roman" w:cstheme="minorHAnsi"/>
        </w:rPr>
      </w:pPr>
      <w:r w:rsidRPr="001E59F6">
        <w:rPr>
          <w:rFonts w:eastAsia="Times New Roman" w:cstheme="minorHAnsi"/>
        </w:rPr>
        <w:t xml:space="preserve"> Successful bidders must be successfully vetted. The vetting of bidders will be completed after the award decision and prior to any contract being signed, or orders placed. If any information provided by the Bidder throughout the process is proved to be incorrect during the vetting process (or at any other point), The IMC may rescind their award decision. </w:t>
      </w:r>
    </w:p>
    <w:tbl>
      <w:tblPr>
        <w:tblW w:w="5827"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2495"/>
        <w:gridCol w:w="2247"/>
        <w:gridCol w:w="561"/>
        <w:gridCol w:w="840"/>
        <w:gridCol w:w="940"/>
        <w:gridCol w:w="3806"/>
      </w:tblGrid>
      <w:tr w:rsidR="0008450F" w:rsidRPr="0008450F" w:rsidTr="0008450F">
        <w:trPr>
          <w:trHeight w:val="480"/>
          <w:jc w:val="center"/>
        </w:trPr>
        <w:tc>
          <w:tcPr>
            <w:tcW w:w="1171" w:type="pct"/>
            <w:tcBorders>
              <w:top w:val="single" w:sz="6" w:space="0" w:color="000000"/>
              <w:left w:val="single" w:sz="6" w:space="0" w:color="000000"/>
              <w:bottom w:val="single" w:sz="6" w:space="0" w:color="000000"/>
              <w:right w:val="single" w:sz="6" w:space="0" w:color="000000"/>
            </w:tcBorders>
            <w:shd w:val="clear" w:color="auto" w:fill="002060"/>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FFFFFF"/>
                <w:sz w:val="18"/>
                <w:szCs w:val="18"/>
              </w:rPr>
              <w:t>Evaluation phase</w:t>
            </w:r>
          </w:p>
        </w:tc>
        <w:tc>
          <w:tcPr>
            <w:tcW w:w="1057" w:type="pct"/>
            <w:tcBorders>
              <w:top w:val="single" w:sz="6" w:space="0" w:color="000000"/>
              <w:left w:val="nil"/>
              <w:bottom w:val="single" w:sz="6" w:space="0" w:color="000000"/>
              <w:right w:val="single" w:sz="6" w:space="0" w:color="000000"/>
            </w:tcBorders>
            <w:shd w:val="clear" w:color="auto" w:fill="002060"/>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FFFFFF"/>
                <w:sz w:val="18"/>
                <w:szCs w:val="18"/>
              </w:rPr>
              <w:t>Methodology for evaluation</w:t>
            </w:r>
          </w:p>
        </w:tc>
        <w:tc>
          <w:tcPr>
            <w:tcW w:w="131" w:type="pct"/>
            <w:tcBorders>
              <w:top w:val="single" w:sz="6" w:space="0" w:color="000000"/>
              <w:left w:val="nil"/>
              <w:bottom w:val="single" w:sz="6" w:space="0" w:color="000000"/>
              <w:right w:val="single" w:sz="6" w:space="0" w:color="000000"/>
            </w:tcBorders>
            <w:shd w:val="clear" w:color="auto" w:fill="002060"/>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FFFFFF"/>
                <w:sz w:val="18"/>
                <w:szCs w:val="18"/>
              </w:rPr>
              <w:t>Weight</w:t>
            </w:r>
          </w:p>
        </w:tc>
        <w:tc>
          <w:tcPr>
            <w:tcW w:w="411" w:type="pct"/>
            <w:tcBorders>
              <w:top w:val="single" w:sz="6" w:space="0" w:color="000000"/>
              <w:left w:val="nil"/>
              <w:bottom w:val="single" w:sz="6" w:space="0" w:color="000000"/>
              <w:right w:val="single" w:sz="6" w:space="0" w:color="000000"/>
            </w:tcBorders>
            <w:shd w:val="clear" w:color="auto" w:fill="002060"/>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FFFFFF"/>
                <w:sz w:val="18"/>
                <w:szCs w:val="18"/>
              </w:rPr>
              <w:t>Min Scoring</w:t>
            </w:r>
          </w:p>
        </w:tc>
        <w:tc>
          <w:tcPr>
            <w:tcW w:w="457" w:type="pct"/>
            <w:tcBorders>
              <w:top w:val="single" w:sz="6" w:space="0" w:color="000000"/>
              <w:left w:val="nil"/>
              <w:bottom w:val="single" w:sz="6" w:space="0" w:color="000000"/>
              <w:right w:val="single" w:sz="6" w:space="0" w:color="000000"/>
            </w:tcBorders>
            <w:shd w:val="clear" w:color="auto" w:fill="002060"/>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FFFFFF"/>
                <w:sz w:val="18"/>
                <w:szCs w:val="18"/>
              </w:rPr>
              <w:t>Max scoring</w:t>
            </w:r>
          </w:p>
        </w:tc>
        <w:tc>
          <w:tcPr>
            <w:tcW w:w="1773" w:type="pct"/>
            <w:tcBorders>
              <w:top w:val="single" w:sz="6" w:space="0" w:color="000000"/>
              <w:left w:val="nil"/>
              <w:bottom w:val="single" w:sz="6" w:space="0" w:color="000000"/>
              <w:right w:val="single" w:sz="6" w:space="0" w:color="000000"/>
            </w:tcBorders>
            <w:shd w:val="clear" w:color="auto" w:fill="002060"/>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FFFFFF"/>
                <w:sz w:val="18"/>
                <w:szCs w:val="18"/>
              </w:rPr>
              <w:t>Additional information</w:t>
            </w:r>
          </w:p>
        </w:tc>
      </w:tr>
      <w:tr w:rsidR="0008450F" w:rsidRPr="0008450F" w:rsidTr="0008450F">
        <w:trPr>
          <w:trHeight w:val="660"/>
          <w:jc w:val="center"/>
        </w:trPr>
        <w:tc>
          <w:tcPr>
            <w:tcW w:w="1171" w:type="pct"/>
            <w:tcBorders>
              <w:top w:val="nil"/>
              <w:left w:val="single" w:sz="6" w:space="0" w:color="000000"/>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08450F">
              <w:rPr>
                <w:rFonts w:eastAsia="Times New Roman" w:cstheme="minorHAnsi"/>
                <w:b/>
                <w:bCs/>
                <w:color w:val="1F4E79"/>
                <w:sz w:val="18"/>
                <w:szCs w:val="18"/>
                <w:shd w:val="clear" w:color="auto" w:fill="FFFFFF"/>
              </w:rPr>
              <w:t xml:space="preserve">TECHNICAL </w:t>
            </w:r>
            <w:r w:rsidR="006465B0" w:rsidRPr="0008450F">
              <w:rPr>
                <w:rFonts w:eastAsia="Times New Roman" w:cstheme="minorHAnsi"/>
                <w:b/>
                <w:bCs/>
                <w:color w:val="1F4E79"/>
                <w:sz w:val="18"/>
                <w:szCs w:val="18"/>
                <w:shd w:val="clear" w:color="auto" w:fill="FFFFFF"/>
              </w:rPr>
              <w:t>EVALUATION</w:t>
            </w:r>
            <w:r w:rsidR="006465B0" w:rsidRPr="0008450F">
              <w:rPr>
                <w:rFonts w:eastAsia="Times New Roman" w:cstheme="minorHAnsi"/>
                <w:color w:val="1F4E79"/>
                <w:sz w:val="18"/>
                <w:szCs w:val="18"/>
                <w:shd w:val="clear" w:color="auto" w:fill="FFFFFF"/>
              </w:rPr>
              <w:t xml:space="preserve"> Clean Track Record </w:t>
            </w:r>
            <w:r w:rsidRPr="001E59F6">
              <w:rPr>
                <w:rFonts w:eastAsia="Times New Roman" w:cstheme="minorHAnsi"/>
                <w:color w:val="1F4E79"/>
                <w:sz w:val="18"/>
                <w:szCs w:val="18"/>
                <w:shd w:val="clear" w:color="auto" w:fill="FFFFFF"/>
              </w:rPr>
              <w:t xml:space="preserve"> </w:t>
            </w:r>
          </w:p>
        </w:tc>
        <w:tc>
          <w:tcPr>
            <w:tcW w:w="1057"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1F4E79"/>
                <w:sz w:val="18"/>
                <w:szCs w:val="18"/>
                <w:shd w:val="clear" w:color="auto" w:fill="FFFFFF"/>
              </w:rPr>
              <w:t>Progressive scoring based on</w:t>
            </w:r>
            <w:r w:rsidR="006465B0" w:rsidRPr="0008450F">
              <w:rPr>
                <w:rFonts w:eastAsia="Times New Roman" w:cstheme="minorHAnsi"/>
                <w:color w:val="1F4E79"/>
                <w:sz w:val="18"/>
                <w:szCs w:val="18"/>
                <w:shd w:val="clear" w:color="auto" w:fill="FFFFFF"/>
              </w:rPr>
              <w:t xml:space="preserve"> recommendation </w:t>
            </w:r>
            <w:r w:rsidRPr="001E59F6">
              <w:rPr>
                <w:rFonts w:eastAsia="Times New Roman" w:cstheme="minorHAnsi"/>
                <w:color w:val="1F4E79"/>
                <w:sz w:val="18"/>
                <w:szCs w:val="18"/>
                <w:shd w:val="clear" w:color="auto" w:fill="FFFFFF"/>
              </w:rPr>
              <w:t xml:space="preserve">he </w:t>
            </w:r>
            <w:r w:rsidR="006465B0" w:rsidRPr="0008450F">
              <w:rPr>
                <w:rFonts w:eastAsia="Times New Roman" w:cstheme="minorHAnsi"/>
                <w:color w:val="1F4E79"/>
                <w:sz w:val="18"/>
                <w:szCs w:val="18"/>
                <w:shd w:val="clear" w:color="auto" w:fill="FFFFFF"/>
              </w:rPr>
              <w:t xml:space="preserve">company attached reference </w:t>
            </w:r>
          </w:p>
        </w:tc>
        <w:tc>
          <w:tcPr>
            <w:tcW w:w="131"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1F4E79"/>
                <w:sz w:val="18"/>
                <w:szCs w:val="18"/>
                <w:shd w:val="clear" w:color="auto" w:fill="FFFFFF"/>
              </w:rPr>
              <w:t>20%</w:t>
            </w:r>
          </w:p>
        </w:tc>
        <w:tc>
          <w:tcPr>
            <w:tcW w:w="411"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1F4E79"/>
                <w:sz w:val="18"/>
                <w:szCs w:val="18"/>
                <w:shd w:val="clear" w:color="auto" w:fill="FFFFFF"/>
              </w:rPr>
              <w:t>-</w:t>
            </w:r>
          </w:p>
        </w:tc>
        <w:tc>
          <w:tcPr>
            <w:tcW w:w="457"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1F4E79"/>
                <w:sz w:val="18"/>
                <w:szCs w:val="18"/>
                <w:shd w:val="clear" w:color="auto" w:fill="FFFFFF"/>
              </w:rPr>
              <w:t>20</w:t>
            </w:r>
          </w:p>
        </w:tc>
        <w:tc>
          <w:tcPr>
            <w:tcW w:w="1773"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p>
        </w:tc>
      </w:tr>
      <w:tr w:rsidR="0008450F" w:rsidRPr="0008450F" w:rsidTr="0008450F">
        <w:trPr>
          <w:trHeight w:val="435"/>
          <w:jc w:val="center"/>
        </w:trPr>
        <w:tc>
          <w:tcPr>
            <w:tcW w:w="1171" w:type="pct"/>
            <w:tcBorders>
              <w:top w:val="nil"/>
              <w:left w:val="single" w:sz="6" w:space="0" w:color="000000"/>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08450F">
              <w:rPr>
                <w:rFonts w:eastAsia="Times New Roman" w:cstheme="minorHAnsi"/>
                <w:b/>
                <w:bCs/>
                <w:color w:val="1F4E79"/>
                <w:sz w:val="18"/>
                <w:szCs w:val="18"/>
                <w:shd w:val="clear" w:color="auto" w:fill="FFFFFF"/>
              </w:rPr>
              <w:t>TECHNICAL EVALUATION</w:t>
            </w:r>
            <w:r w:rsidRPr="001E59F6">
              <w:rPr>
                <w:rFonts w:eastAsia="Times New Roman" w:cstheme="minorHAnsi"/>
                <w:color w:val="1F4E79"/>
                <w:sz w:val="18"/>
                <w:szCs w:val="18"/>
                <w:shd w:val="clear" w:color="auto" w:fill="FFFFFF"/>
              </w:rPr>
              <w:t xml:space="preserve"> Experience with provision of guarding and security services </w:t>
            </w:r>
          </w:p>
        </w:tc>
        <w:tc>
          <w:tcPr>
            <w:tcW w:w="1057"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1F4E79"/>
                <w:sz w:val="18"/>
                <w:szCs w:val="18"/>
                <w:shd w:val="clear" w:color="auto" w:fill="FFFFFF"/>
              </w:rPr>
              <w:t>Scoring as a result of a visit sheet completed during visit to vendor premises</w:t>
            </w:r>
          </w:p>
        </w:tc>
        <w:tc>
          <w:tcPr>
            <w:tcW w:w="131"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1F4E79"/>
                <w:sz w:val="18"/>
                <w:szCs w:val="18"/>
                <w:shd w:val="clear" w:color="auto" w:fill="FFFFFF"/>
              </w:rPr>
              <w:t>40%</w:t>
            </w:r>
          </w:p>
        </w:tc>
        <w:tc>
          <w:tcPr>
            <w:tcW w:w="411"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1F4E79"/>
                <w:sz w:val="18"/>
                <w:szCs w:val="18"/>
                <w:shd w:val="clear" w:color="auto" w:fill="FFFFFF"/>
              </w:rPr>
              <w:t>-</w:t>
            </w:r>
          </w:p>
        </w:tc>
        <w:tc>
          <w:tcPr>
            <w:tcW w:w="457"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1F4E79"/>
                <w:sz w:val="18"/>
                <w:szCs w:val="18"/>
                <w:shd w:val="clear" w:color="auto" w:fill="FFFFFF"/>
              </w:rPr>
              <w:t>40</w:t>
            </w:r>
          </w:p>
        </w:tc>
        <w:tc>
          <w:tcPr>
            <w:tcW w:w="1773"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p>
        </w:tc>
      </w:tr>
      <w:tr w:rsidR="0008450F" w:rsidRPr="0008450F" w:rsidTr="0008450F">
        <w:trPr>
          <w:trHeight w:val="435"/>
          <w:jc w:val="center"/>
        </w:trPr>
        <w:tc>
          <w:tcPr>
            <w:tcW w:w="1171" w:type="pct"/>
            <w:tcBorders>
              <w:top w:val="nil"/>
              <w:left w:val="single" w:sz="6" w:space="0" w:color="000000"/>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08450F">
              <w:rPr>
                <w:rFonts w:eastAsia="Times New Roman" w:cstheme="minorHAnsi"/>
                <w:b/>
                <w:bCs/>
                <w:color w:val="1F4E79"/>
                <w:sz w:val="18"/>
                <w:szCs w:val="18"/>
                <w:shd w:val="clear" w:color="auto" w:fill="FFFFFF"/>
              </w:rPr>
              <w:t>FINANCIAL EVALUATION</w:t>
            </w:r>
            <w:r w:rsidRPr="001E59F6">
              <w:rPr>
                <w:rFonts w:eastAsia="Times New Roman" w:cstheme="minorHAnsi"/>
                <w:color w:val="1F4E79"/>
                <w:sz w:val="18"/>
                <w:szCs w:val="18"/>
                <w:shd w:val="clear" w:color="auto" w:fill="FFFFFF"/>
              </w:rPr>
              <w:t xml:space="preserve"> Competitive price </w:t>
            </w:r>
          </w:p>
        </w:tc>
        <w:tc>
          <w:tcPr>
            <w:tcW w:w="1057"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1F4E79"/>
                <w:sz w:val="18"/>
                <w:szCs w:val="18"/>
                <w:shd w:val="clear" w:color="auto" w:fill="FFFFFF"/>
              </w:rPr>
              <w:t>Progressive scoring on number of items with lowest price across the whole list  </w:t>
            </w:r>
          </w:p>
        </w:tc>
        <w:tc>
          <w:tcPr>
            <w:tcW w:w="131"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1F4E79"/>
                <w:sz w:val="18"/>
                <w:szCs w:val="18"/>
                <w:shd w:val="clear" w:color="auto" w:fill="FFFFFF"/>
              </w:rPr>
              <w:t>20%</w:t>
            </w:r>
          </w:p>
        </w:tc>
        <w:tc>
          <w:tcPr>
            <w:tcW w:w="411"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1F4E79"/>
                <w:sz w:val="18"/>
                <w:szCs w:val="18"/>
                <w:shd w:val="clear" w:color="auto" w:fill="FFFFFF"/>
              </w:rPr>
              <w:t>-</w:t>
            </w:r>
          </w:p>
        </w:tc>
        <w:tc>
          <w:tcPr>
            <w:tcW w:w="457"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1F4E79"/>
                <w:sz w:val="18"/>
                <w:szCs w:val="18"/>
                <w:shd w:val="clear" w:color="auto" w:fill="FFFFFF"/>
              </w:rPr>
              <w:t>20</w:t>
            </w:r>
          </w:p>
        </w:tc>
        <w:tc>
          <w:tcPr>
            <w:tcW w:w="1773"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p>
        </w:tc>
      </w:tr>
      <w:tr w:rsidR="0008450F" w:rsidRPr="0008450F" w:rsidTr="0008450F">
        <w:trPr>
          <w:trHeight w:val="435"/>
          <w:jc w:val="center"/>
        </w:trPr>
        <w:tc>
          <w:tcPr>
            <w:tcW w:w="1171" w:type="pct"/>
            <w:tcBorders>
              <w:top w:val="nil"/>
              <w:left w:val="single" w:sz="6" w:space="0" w:color="000000"/>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08450F">
              <w:rPr>
                <w:rFonts w:eastAsia="Times New Roman" w:cstheme="minorHAnsi"/>
                <w:b/>
                <w:bCs/>
                <w:color w:val="1F4E79"/>
                <w:sz w:val="18"/>
                <w:szCs w:val="18"/>
                <w:shd w:val="clear" w:color="auto" w:fill="FFFFFF"/>
              </w:rPr>
              <w:t xml:space="preserve">Proper documentation EVALUATION  </w:t>
            </w:r>
          </w:p>
        </w:tc>
        <w:tc>
          <w:tcPr>
            <w:tcW w:w="1057"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1F4E79"/>
                <w:sz w:val="18"/>
                <w:szCs w:val="18"/>
                <w:shd w:val="clear" w:color="auto" w:fill="FFFFFF"/>
              </w:rPr>
              <w:t xml:space="preserve">Progressive scoring depending on for how long the company can fix price </w:t>
            </w:r>
          </w:p>
        </w:tc>
        <w:tc>
          <w:tcPr>
            <w:tcW w:w="131"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1F4E79"/>
                <w:sz w:val="18"/>
                <w:szCs w:val="18"/>
                <w:shd w:val="clear" w:color="auto" w:fill="FFFFFF"/>
              </w:rPr>
              <w:t>20%</w:t>
            </w:r>
          </w:p>
        </w:tc>
        <w:tc>
          <w:tcPr>
            <w:tcW w:w="411"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p>
        </w:tc>
        <w:tc>
          <w:tcPr>
            <w:tcW w:w="457"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1F4E79"/>
                <w:sz w:val="18"/>
                <w:szCs w:val="18"/>
                <w:shd w:val="clear" w:color="auto" w:fill="FFFFFF"/>
              </w:rPr>
              <w:t>20</w:t>
            </w:r>
          </w:p>
        </w:tc>
        <w:tc>
          <w:tcPr>
            <w:tcW w:w="1773"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p>
        </w:tc>
      </w:tr>
      <w:tr w:rsidR="0008450F" w:rsidRPr="0008450F" w:rsidTr="0008450F">
        <w:trPr>
          <w:trHeight w:val="1215"/>
          <w:jc w:val="center"/>
        </w:trPr>
        <w:tc>
          <w:tcPr>
            <w:tcW w:w="1171" w:type="pct"/>
            <w:tcBorders>
              <w:top w:val="nil"/>
              <w:left w:val="single" w:sz="6" w:space="0" w:color="000000"/>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08450F">
              <w:rPr>
                <w:rFonts w:eastAsia="Times New Roman" w:cstheme="minorHAnsi"/>
                <w:b/>
                <w:bCs/>
                <w:color w:val="1F4E79"/>
                <w:sz w:val="18"/>
                <w:szCs w:val="18"/>
                <w:shd w:val="clear" w:color="auto" w:fill="FFFFFF"/>
              </w:rPr>
              <w:t>FINAL EVALUATION</w:t>
            </w:r>
          </w:p>
        </w:tc>
        <w:tc>
          <w:tcPr>
            <w:tcW w:w="1057"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1F4E79"/>
                <w:sz w:val="18"/>
                <w:szCs w:val="18"/>
                <w:shd w:val="clear" w:color="auto" w:fill="FFFFFF"/>
              </w:rPr>
              <w:t>Ranking considering vendor having the highest number of points across the different evaluation phases</w:t>
            </w:r>
          </w:p>
        </w:tc>
        <w:tc>
          <w:tcPr>
            <w:tcW w:w="131"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1F4E79"/>
                <w:sz w:val="18"/>
                <w:szCs w:val="18"/>
                <w:shd w:val="clear" w:color="auto" w:fill="FFFFFF"/>
              </w:rPr>
              <w:t>100%</w:t>
            </w:r>
          </w:p>
        </w:tc>
        <w:tc>
          <w:tcPr>
            <w:tcW w:w="411"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1F4E79"/>
                <w:sz w:val="18"/>
                <w:szCs w:val="18"/>
                <w:shd w:val="clear" w:color="auto" w:fill="FFFFFF"/>
              </w:rPr>
              <w:t>-</w:t>
            </w:r>
          </w:p>
        </w:tc>
        <w:tc>
          <w:tcPr>
            <w:tcW w:w="457"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r w:rsidRPr="001E59F6">
              <w:rPr>
                <w:rFonts w:eastAsia="Times New Roman" w:cstheme="minorHAnsi"/>
                <w:color w:val="1F4E79"/>
                <w:sz w:val="18"/>
                <w:szCs w:val="18"/>
                <w:shd w:val="clear" w:color="auto" w:fill="FFFFFF"/>
              </w:rPr>
              <w:t>100</w:t>
            </w:r>
          </w:p>
        </w:tc>
        <w:tc>
          <w:tcPr>
            <w:tcW w:w="1773" w:type="pct"/>
            <w:tcBorders>
              <w:top w:val="nil"/>
              <w:left w:val="nil"/>
              <w:bottom w:val="single" w:sz="6" w:space="0" w:color="000000"/>
              <w:right w:val="single" w:sz="6" w:space="0" w:color="000000"/>
            </w:tcBorders>
            <w:shd w:val="clear" w:color="auto" w:fill="FFFFFF"/>
            <w:vAlign w:val="center"/>
            <w:hideMark/>
          </w:tcPr>
          <w:p w:rsidR="001E59F6" w:rsidRPr="001E59F6" w:rsidRDefault="001E59F6" w:rsidP="0008450F">
            <w:pPr>
              <w:spacing w:before="100" w:beforeAutospacing="1" w:after="100" w:afterAutospacing="1" w:line="240" w:lineRule="auto"/>
              <w:jc w:val="center"/>
              <w:rPr>
                <w:rFonts w:eastAsia="Times New Roman" w:cstheme="minorHAnsi"/>
                <w:sz w:val="18"/>
                <w:szCs w:val="18"/>
              </w:rPr>
            </w:pPr>
          </w:p>
        </w:tc>
      </w:tr>
    </w:tbl>
    <w:p w:rsidR="001E59F6" w:rsidRPr="001E59F6" w:rsidRDefault="001E59F6" w:rsidP="0008450F">
      <w:pPr>
        <w:spacing w:before="100" w:beforeAutospacing="1" w:after="100" w:afterAutospacing="1" w:line="240" w:lineRule="auto"/>
        <w:rPr>
          <w:rFonts w:eastAsia="Times New Roman" w:cstheme="minorHAnsi"/>
          <w:sz w:val="18"/>
          <w:szCs w:val="18"/>
        </w:rPr>
      </w:pPr>
      <w:r w:rsidRPr="001E59F6">
        <w:rPr>
          <w:rFonts w:eastAsia="Times New Roman" w:cstheme="minorHAnsi"/>
          <w:sz w:val="18"/>
          <w:szCs w:val="18"/>
        </w:rPr>
        <w:t>Name of company Representative: _______________________________________________________</w:t>
      </w:r>
    </w:p>
    <w:p w:rsidR="001E59F6" w:rsidRPr="001E59F6" w:rsidRDefault="001E59F6" w:rsidP="0008450F">
      <w:pPr>
        <w:spacing w:before="100" w:beforeAutospacing="1" w:after="100" w:afterAutospacing="1" w:line="240" w:lineRule="auto"/>
        <w:rPr>
          <w:rFonts w:eastAsia="Times New Roman" w:cstheme="minorHAnsi"/>
          <w:sz w:val="18"/>
          <w:szCs w:val="18"/>
        </w:rPr>
      </w:pPr>
      <w:r w:rsidRPr="001E59F6">
        <w:rPr>
          <w:rFonts w:eastAsia="Times New Roman" w:cstheme="minorHAnsi"/>
          <w:sz w:val="18"/>
          <w:szCs w:val="18"/>
        </w:rPr>
        <w:t>Position: ___________________________________________________________________________</w:t>
      </w:r>
    </w:p>
    <w:p w:rsidR="001E59F6" w:rsidRPr="001E59F6" w:rsidRDefault="001E59F6" w:rsidP="0008450F">
      <w:pPr>
        <w:spacing w:before="100" w:beforeAutospacing="1" w:after="100" w:afterAutospacing="1" w:line="240" w:lineRule="auto"/>
        <w:rPr>
          <w:rFonts w:eastAsia="Times New Roman" w:cstheme="minorHAnsi"/>
          <w:sz w:val="18"/>
          <w:szCs w:val="18"/>
        </w:rPr>
      </w:pPr>
      <w:r w:rsidRPr="001E59F6">
        <w:rPr>
          <w:rFonts w:eastAsia="Times New Roman" w:cstheme="minorHAnsi"/>
          <w:sz w:val="18"/>
          <w:szCs w:val="18"/>
        </w:rPr>
        <w:t>Date: _______________________________________________________________________________</w:t>
      </w:r>
    </w:p>
    <w:p w:rsidR="00D51D09" w:rsidRPr="0008450F" w:rsidRDefault="001E59F6" w:rsidP="0008450F">
      <w:pPr>
        <w:spacing w:before="100" w:beforeAutospacing="1" w:after="100" w:afterAutospacing="1" w:line="240" w:lineRule="auto"/>
        <w:rPr>
          <w:rFonts w:cstheme="minorHAnsi"/>
          <w:sz w:val="18"/>
          <w:szCs w:val="18"/>
        </w:rPr>
      </w:pPr>
      <w:r w:rsidRPr="001E59F6">
        <w:rPr>
          <w:rFonts w:eastAsia="Times New Roman" w:cstheme="minorHAnsi"/>
          <w:sz w:val="18"/>
          <w:szCs w:val="18"/>
        </w:rPr>
        <w:t>Signature and Stam</w:t>
      </w:r>
    </w:p>
    <w:p w:rsidR="00610442" w:rsidRPr="0008450F" w:rsidRDefault="00610442" w:rsidP="0008450F">
      <w:pPr>
        <w:spacing w:line="240" w:lineRule="auto"/>
        <w:rPr>
          <w:rFonts w:cstheme="minorHAnsi"/>
          <w:sz w:val="18"/>
          <w:szCs w:val="18"/>
        </w:rPr>
      </w:pPr>
      <w:bookmarkStart w:id="0" w:name="_GoBack"/>
      <w:bookmarkEnd w:id="0"/>
    </w:p>
    <w:sectPr w:rsidR="00610442" w:rsidRPr="00084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08F"/>
    <w:multiLevelType w:val="multilevel"/>
    <w:tmpl w:val="21B816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72EFB"/>
    <w:multiLevelType w:val="multilevel"/>
    <w:tmpl w:val="1E0651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6131C"/>
    <w:multiLevelType w:val="multilevel"/>
    <w:tmpl w:val="789C65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55483"/>
    <w:multiLevelType w:val="multilevel"/>
    <w:tmpl w:val="FB44E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CD2D5F"/>
    <w:multiLevelType w:val="multilevel"/>
    <w:tmpl w:val="A9A24C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776342"/>
    <w:multiLevelType w:val="multilevel"/>
    <w:tmpl w:val="62E2C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CB3DDF"/>
    <w:multiLevelType w:val="multilevel"/>
    <w:tmpl w:val="9B64C7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475E1F"/>
    <w:multiLevelType w:val="multilevel"/>
    <w:tmpl w:val="300CB1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984C64"/>
    <w:multiLevelType w:val="multilevel"/>
    <w:tmpl w:val="96140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1F3D67"/>
    <w:multiLevelType w:val="multilevel"/>
    <w:tmpl w:val="A3906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63BDB"/>
    <w:multiLevelType w:val="multilevel"/>
    <w:tmpl w:val="15D61F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CE2907"/>
    <w:multiLevelType w:val="hybridMultilevel"/>
    <w:tmpl w:val="615C6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6228D"/>
    <w:multiLevelType w:val="multilevel"/>
    <w:tmpl w:val="76A65C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9"/>
  </w:num>
  <w:num w:numId="4">
    <w:abstractNumId w:val="10"/>
  </w:num>
  <w:num w:numId="5">
    <w:abstractNumId w:val="5"/>
  </w:num>
  <w:num w:numId="6">
    <w:abstractNumId w:val="7"/>
  </w:num>
  <w:num w:numId="7">
    <w:abstractNumId w:val="3"/>
  </w:num>
  <w:num w:numId="8">
    <w:abstractNumId w:val="4"/>
  </w:num>
  <w:num w:numId="9">
    <w:abstractNumId w:val="1"/>
  </w:num>
  <w:num w:numId="10">
    <w:abstractNumId w:val="12"/>
  </w:num>
  <w:num w:numId="11">
    <w:abstractNumId w:val="6"/>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42"/>
    <w:rsid w:val="0008450F"/>
    <w:rsid w:val="001E59F6"/>
    <w:rsid w:val="00610442"/>
    <w:rsid w:val="006465B0"/>
    <w:rsid w:val="00D51D09"/>
    <w:rsid w:val="00F73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23F0"/>
  <w15:chartTrackingRefBased/>
  <w15:docId w15:val="{6F17D511-FCD1-48CB-90D0-E6650D51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04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59F6"/>
    <w:rPr>
      <w:b/>
      <w:bCs/>
    </w:rPr>
  </w:style>
  <w:style w:type="character" w:styleId="Hyperlink">
    <w:name w:val="Hyperlink"/>
    <w:basedOn w:val="DefaultParagraphFont"/>
    <w:uiPriority w:val="99"/>
    <w:semiHidden/>
    <w:unhideWhenUsed/>
    <w:rsid w:val="001E59F6"/>
    <w:rPr>
      <w:color w:val="0000FF"/>
      <w:u w:val="single"/>
    </w:rPr>
  </w:style>
  <w:style w:type="paragraph" w:styleId="ListParagraph">
    <w:name w:val="List Paragraph"/>
    <w:basedOn w:val="Normal"/>
    <w:uiPriority w:val="34"/>
    <w:qFormat/>
    <w:rsid w:val="00084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484736">
      <w:bodyDiv w:val="1"/>
      <w:marLeft w:val="0"/>
      <w:marRight w:val="0"/>
      <w:marTop w:val="0"/>
      <w:marBottom w:val="0"/>
      <w:divBdr>
        <w:top w:val="none" w:sz="0" w:space="0" w:color="auto"/>
        <w:left w:val="none" w:sz="0" w:space="0" w:color="auto"/>
        <w:bottom w:val="none" w:sz="0" w:space="0" w:color="auto"/>
        <w:right w:val="none" w:sz="0" w:space="0" w:color="auto"/>
      </w:divBdr>
    </w:div>
    <w:div w:id="566308074">
      <w:bodyDiv w:val="1"/>
      <w:marLeft w:val="0"/>
      <w:marRight w:val="0"/>
      <w:marTop w:val="0"/>
      <w:marBottom w:val="0"/>
      <w:divBdr>
        <w:top w:val="none" w:sz="0" w:space="0" w:color="auto"/>
        <w:left w:val="none" w:sz="0" w:space="0" w:color="auto"/>
        <w:bottom w:val="none" w:sz="0" w:space="0" w:color="auto"/>
        <w:right w:val="none" w:sz="0" w:space="0" w:color="auto"/>
      </w:divBdr>
      <w:divsChild>
        <w:div w:id="1325163008">
          <w:marLeft w:val="0"/>
          <w:marRight w:val="0"/>
          <w:marTop w:val="0"/>
          <w:marBottom w:val="0"/>
          <w:divBdr>
            <w:top w:val="none" w:sz="0" w:space="0" w:color="auto"/>
            <w:left w:val="none" w:sz="0" w:space="0" w:color="auto"/>
            <w:bottom w:val="none" w:sz="0" w:space="0" w:color="auto"/>
            <w:right w:val="none" w:sz="0" w:space="0" w:color="auto"/>
          </w:divBdr>
        </w:div>
        <w:div w:id="511383373">
          <w:marLeft w:val="0"/>
          <w:marRight w:val="0"/>
          <w:marTop w:val="0"/>
          <w:marBottom w:val="0"/>
          <w:divBdr>
            <w:top w:val="none" w:sz="0" w:space="0" w:color="auto"/>
            <w:left w:val="none" w:sz="0" w:space="0" w:color="auto"/>
            <w:bottom w:val="none" w:sz="0" w:space="0" w:color="auto"/>
            <w:right w:val="none" w:sz="0" w:space="0" w:color="auto"/>
          </w:divBdr>
        </w:div>
        <w:div w:id="2028478130">
          <w:marLeft w:val="0"/>
          <w:marRight w:val="0"/>
          <w:marTop w:val="0"/>
          <w:marBottom w:val="0"/>
          <w:divBdr>
            <w:top w:val="none" w:sz="0" w:space="0" w:color="auto"/>
            <w:left w:val="none" w:sz="0" w:space="0" w:color="auto"/>
            <w:bottom w:val="none" w:sz="0" w:space="0" w:color="auto"/>
            <w:right w:val="none" w:sz="0" w:space="0" w:color="auto"/>
          </w:divBdr>
        </w:div>
        <w:div w:id="1111052922">
          <w:marLeft w:val="360"/>
          <w:marRight w:val="0"/>
          <w:marTop w:val="0"/>
          <w:marBottom w:val="0"/>
          <w:divBdr>
            <w:top w:val="single" w:sz="8" w:space="1" w:color="auto"/>
            <w:left w:val="single" w:sz="8" w:space="31" w:color="auto"/>
            <w:bottom w:val="single" w:sz="8" w:space="1" w:color="auto"/>
            <w:right w:val="single" w:sz="8" w:space="4" w:color="auto"/>
          </w:divBdr>
        </w:div>
      </w:divsChild>
    </w:div>
    <w:div w:id="63368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sekatawa@internationalmedicalcorps.org" TargetMode="External"/><Relationship Id="rId3" Type="http://schemas.openxmlformats.org/officeDocument/2006/relationships/settings" Target="settings.xml"/><Relationship Id="rId7" Type="http://schemas.openxmlformats.org/officeDocument/2006/relationships/hyperlink" Target="mailto:tender.krt@internationalmedicalcorp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tender.krt@internationalmedicalcorps.org" TargetMode="External"/><Relationship Id="rId10" Type="http://schemas.openxmlformats.org/officeDocument/2006/relationships/hyperlink" Target="mailto:aadekoya@InternationalMedicalCorps.org" TargetMode="External"/><Relationship Id="rId4" Type="http://schemas.openxmlformats.org/officeDocument/2006/relationships/webSettings" Target="webSettings.xml"/><Relationship Id="rId9" Type="http://schemas.openxmlformats.org/officeDocument/2006/relationships/hyperlink" Target="mailto:cssekatawa@internationalmedicalcor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3</Pages>
  <Words>854</Words>
  <Characters>4330</Characters>
  <Application>Microsoft Office Word</Application>
  <DocSecurity>0</DocSecurity>
  <Lines>120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Charlis</dc:creator>
  <cp:keywords/>
  <dc:description/>
  <cp:lastModifiedBy>Charlis</cp:lastModifiedBy>
  <cp:revision>2</cp:revision>
  <dcterms:created xsi:type="dcterms:W3CDTF">2024-03-31T12:45:00Z</dcterms:created>
  <dcterms:modified xsi:type="dcterms:W3CDTF">2024-04-01T04:10:00Z</dcterms:modified>
</cp:coreProperties>
</file>